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FC" w:rsidRDefault="00255DFC" w:rsidP="00255DFC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begin">
          <w:ffData>
            <w:name w:val="Texto72"/>
            <w:enabled/>
            <w:calcOnExit w:val="0"/>
            <w:textInput>
              <w:default w:val=" "/>
              <w:maxLength w:val="1"/>
            </w:textInput>
          </w:ffData>
        </w:fldChar>
      </w:r>
      <w:bookmarkStart w:id="0" w:name="Texto72"/>
      <w:r>
        <w:rPr>
          <w:rFonts w:ascii="Arial" w:eastAsia="Times New Roman" w:hAnsi="Arial" w:cs="Arial"/>
          <w:b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b/>
          <w:sz w:val="20"/>
          <w:szCs w:val="20"/>
          <w:lang w:eastAsia="es-ES"/>
        </w:rPr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end"/>
      </w:r>
      <w:bookmarkEnd w:id="0"/>
    </w:p>
    <w:p w:rsidR="00077C6A" w:rsidRPr="0026008C" w:rsidRDefault="00494C5F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>INSTRUCCIONES</w:t>
      </w:r>
      <w:r w:rsidR="008319BB"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PARA LA CUMPLIMENTACIÓN </w:t>
      </w:r>
      <w:r w:rsidR="00F0069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Y PUBLICACIÓN </w:t>
      </w:r>
      <w:r w:rsidR="008319BB"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>DE LA</w:t>
      </w:r>
      <w:r w:rsidR="00077C6A"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>S</w:t>
      </w:r>
      <w:r w:rsidR="008319BB"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HOJA</w:t>
      </w:r>
      <w:r w:rsidR="00077C6A"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>S</w:t>
      </w:r>
      <w:r w:rsidR="008319BB"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RESUMEN DEL PROCESO DE SELECCIÓN </w:t>
      </w:r>
      <w:r w:rsidR="00077C6A"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DE PERSONAL DOCENTE E INVESTIGADOR INTERINO O CONTRATADO DE </w:t>
      </w:r>
      <w:r w:rsidR="000822C5">
        <w:rPr>
          <w:rFonts w:ascii="Arial" w:eastAsia="Times New Roman" w:hAnsi="Arial" w:cs="Arial"/>
          <w:b/>
          <w:sz w:val="20"/>
          <w:szCs w:val="20"/>
          <w:lang w:eastAsia="es-ES"/>
        </w:rPr>
        <w:t>LA UNIVERSIDAD DE LA RIOJA</w:t>
      </w:r>
      <w:r w:rsidR="00077C6A"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:rsidR="0026008C" w:rsidRPr="0026008C" w:rsidRDefault="0026008C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C7835" w:rsidRPr="0026008C" w:rsidRDefault="002C7835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1. El presente impreso </w:t>
      </w:r>
      <w:r w:rsidR="004B5DFF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es una hoja </w:t>
      </w: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resumen y no tendrá la consideración de criterios específicos de valoración, salvo que así lo decida expresamente la Comisión Juzgadora. </w:t>
      </w:r>
    </w:p>
    <w:p w:rsidR="0026008C" w:rsidRPr="0026008C" w:rsidRDefault="0026008C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94C5F" w:rsidRPr="0026008C" w:rsidRDefault="002C7835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2</w:t>
      </w:r>
      <w:r w:rsidR="00494C5F" w:rsidRPr="0026008C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 Este</w:t>
      </w:r>
      <w:r w:rsidR="00494C5F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 impreso deberá ser remitido por el secretario de la Comisión Juzgadora al Servicio de Personal j</w:t>
      </w:r>
      <w:r w:rsidR="00705A47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unto con </w:t>
      </w:r>
      <w:r w:rsidR="009477AB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el </w:t>
      </w:r>
      <w:r w:rsidR="00705A47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acta de constitución y, en su caso, </w:t>
      </w:r>
      <w:r w:rsidR="00494C5F" w:rsidRPr="0026008C">
        <w:rPr>
          <w:rFonts w:ascii="Arial" w:eastAsia="Times New Roman" w:hAnsi="Arial" w:cs="Arial"/>
          <w:sz w:val="20"/>
          <w:szCs w:val="20"/>
          <w:lang w:eastAsia="es-ES"/>
        </w:rPr>
        <w:t>los criterios específicos de valoración aprobados.</w:t>
      </w:r>
    </w:p>
    <w:p w:rsidR="0026008C" w:rsidRPr="0026008C" w:rsidRDefault="0026008C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11AF3" w:rsidRPr="0026008C" w:rsidRDefault="00494C5F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3. El Servicio de Persona</w:t>
      </w:r>
      <w:r w:rsidR="00511AF3" w:rsidRPr="0026008C">
        <w:rPr>
          <w:rFonts w:ascii="Arial" w:eastAsia="Times New Roman" w:hAnsi="Arial" w:cs="Arial"/>
          <w:sz w:val="20"/>
          <w:szCs w:val="20"/>
          <w:lang w:eastAsia="es-ES"/>
        </w:rPr>
        <w:t>l verificará la cumplimentación del impreso y, una vez efectuada la comprobación,</w:t>
      </w:r>
      <w:r w:rsidR="00F00694">
        <w:rPr>
          <w:rFonts w:ascii="Arial" w:eastAsia="Times New Roman" w:hAnsi="Arial" w:cs="Arial"/>
          <w:sz w:val="20"/>
          <w:szCs w:val="20"/>
          <w:lang w:eastAsia="es-ES"/>
        </w:rPr>
        <w:t xml:space="preserve"> dicho Servicio de Personal publicará los criterios específicos en el Tablón Oficial Electrónico de la Universidad de La Rioja</w:t>
      </w:r>
      <w:r w:rsidR="007F51FE" w:rsidRPr="0026008C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26008C" w:rsidRPr="0026008C" w:rsidRDefault="0026008C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E77E83" w:rsidRPr="0026008C" w:rsidRDefault="00494C5F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4. Los apartad</w:t>
      </w:r>
      <w:r w:rsidR="002C7835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os que aparecen marcados con asterisco (*) </w:t>
      </w: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no </w:t>
      </w:r>
      <w:r w:rsidR="002C7835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son </w:t>
      </w:r>
      <w:r w:rsidRPr="0026008C">
        <w:rPr>
          <w:rFonts w:ascii="Arial" w:eastAsia="Times New Roman" w:hAnsi="Arial" w:cs="Arial"/>
          <w:sz w:val="20"/>
          <w:szCs w:val="20"/>
          <w:lang w:eastAsia="es-ES"/>
        </w:rPr>
        <w:t>de obligada cumplimentación</w:t>
      </w:r>
      <w:r w:rsidR="002C7835" w:rsidRPr="0026008C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="00D91527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</w:p>
    <w:p w:rsidR="0026008C" w:rsidRPr="0026008C" w:rsidRDefault="0026008C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C551F" w:rsidRPr="0026008C" w:rsidRDefault="00E77E83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5. </w:t>
      </w:r>
      <w:r w:rsidR="00D91527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La Comisión Juzgadora no podrá </w:t>
      </w:r>
      <w:r w:rsidR="00E9514C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aplicar en la valoración de méritos </w:t>
      </w:r>
      <w:r w:rsidR="00D91527" w:rsidRPr="0026008C">
        <w:rPr>
          <w:rFonts w:ascii="Arial" w:eastAsia="Times New Roman" w:hAnsi="Arial" w:cs="Arial"/>
          <w:sz w:val="20"/>
          <w:szCs w:val="20"/>
          <w:lang w:eastAsia="es-ES"/>
        </w:rPr>
        <w:t>ponderaciones no recogidas en el presente impreso o en el acuerdo de criterios específicos.</w:t>
      </w:r>
    </w:p>
    <w:p w:rsidR="0026008C" w:rsidRPr="0026008C" w:rsidRDefault="0026008C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2C7835" w:rsidRPr="0026008C" w:rsidRDefault="005C551F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6</w:t>
      </w:r>
      <w:r w:rsidR="002C7835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. En el caso de discrepancia entre los </w:t>
      </w:r>
      <w:r w:rsidR="00705A47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valores numéricos consignados </w:t>
      </w:r>
      <w:r w:rsidR="002C7835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en el impreso y los recogidos en el acuerdo </w:t>
      </w:r>
      <w:r w:rsidR="00705A47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de criterios específicos </w:t>
      </w:r>
      <w:r w:rsidR="002C7835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que la Comisión Juzgadora </w:t>
      </w:r>
      <w:r w:rsidR="00705A47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adopte </w:t>
      </w:r>
      <w:r w:rsidR="002C7835" w:rsidRPr="0026008C">
        <w:rPr>
          <w:rFonts w:ascii="Arial" w:eastAsia="Times New Roman" w:hAnsi="Arial" w:cs="Arial"/>
          <w:sz w:val="20"/>
          <w:szCs w:val="20"/>
          <w:lang w:eastAsia="es-ES"/>
        </w:rPr>
        <w:t>prima lo recogid</w:t>
      </w:r>
      <w:r w:rsidR="007F51FE" w:rsidRPr="0026008C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="002C7835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 en dicho acuerdo. </w:t>
      </w:r>
    </w:p>
    <w:p w:rsidR="007F51FE" w:rsidRPr="0026008C" w:rsidRDefault="007F51FE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950F0" w:rsidRPr="0026008C" w:rsidRDefault="000950F0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950F0" w:rsidRPr="0026008C" w:rsidRDefault="000950F0" w:rsidP="00CE0F02">
      <w:pPr>
        <w:pStyle w:val="Textonotapie"/>
        <w:spacing w:line="288" w:lineRule="auto"/>
        <w:ind w:right="-568"/>
        <w:jc w:val="both"/>
        <w:rPr>
          <w:rFonts w:ascii="Arial" w:eastAsia="Arial" w:hAnsi="Arial" w:cs="Arial"/>
          <w:b/>
        </w:rPr>
      </w:pPr>
    </w:p>
    <w:p w:rsidR="002C7835" w:rsidRPr="0026008C" w:rsidRDefault="002C7835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2C7835" w:rsidRPr="0026008C" w:rsidRDefault="002C7835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b/>
          <w:sz w:val="20"/>
          <w:szCs w:val="20"/>
          <w:lang w:eastAsia="es-ES"/>
        </w:rPr>
        <w:br w:type="page"/>
      </w:r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CONCURSO PÚBLICO DE MÉRITOS DE PERSONAL DOCENTE E INVESTIGADOR INTERINO O CONTRATADO</w:t>
      </w:r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255DFC" w:rsidRPr="0026008C" w:rsidRDefault="00255DFC" w:rsidP="00255DFC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Fecha de la convocatoria: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AD1EFE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_conv"/>
            <w:enabled/>
            <w:calcOnExit/>
            <w:statusText w:type="text" w:val="Formato (dd-mm-aaaa)"/>
            <w:textInput>
              <w:default w:val="22 de marzo de 2019"/>
            </w:textInput>
          </w:ffData>
        </w:fldChar>
      </w:r>
      <w:bookmarkStart w:id="1" w:name="F_conv"/>
      <w:r w:rsidR="00AD1EFE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AD1EFE">
        <w:rPr>
          <w:rFonts w:ascii="Arial" w:eastAsia="Times New Roman" w:hAnsi="Arial" w:cs="Arial"/>
          <w:sz w:val="20"/>
          <w:szCs w:val="20"/>
          <w:lang w:eastAsia="es-ES"/>
        </w:rPr>
      </w:r>
      <w:r w:rsidR="00AD1EFE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6D1936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6D1936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6D1936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6D1936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6D1936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D1EFE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1"/>
    </w:p>
    <w:p w:rsidR="00255DFC" w:rsidRPr="0026008C" w:rsidRDefault="00255DFC" w:rsidP="00255DFC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Nº plaza/s: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NPlaza"/>
            <w:enabled/>
            <w:calcOnExit/>
            <w:textInput/>
          </w:ffData>
        </w:fldChar>
      </w:r>
      <w:bookmarkStart w:id="2" w:name="NPlaza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2"/>
    </w:p>
    <w:p w:rsidR="00255DFC" w:rsidRPr="0026008C" w:rsidRDefault="00255DFC" w:rsidP="00255DFC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Modalidad contractual:</w:t>
      </w:r>
      <w:r w:rsidR="000822C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0822C5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_conv"/>
            <w:enabled/>
            <w:calcOnExit/>
            <w:statusText w:type="text" w:val="Formato (dd-mm-aaaa)"/>
            <w:textInput>
              <w:default w:val="22 de marzo de 2019"/>
            </w:textInput>
          </w:ffData>
        </w:fldChar>
      </w:r>
      <w:r w:rsidR="000822C5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0822C5">
        <w:rPr>
          <w:rFonts w:ascii="Arial" w:eastAsia="Times New Roman" w:hAnsi="Arial" w:cs="Arial"/>
          <w:sz w:val="20"/>
          <w:szCs w:val="20"/>
          <w:lang w:eastAsia="es-ES"/>
        </w:rPr>
      </w:r>
      <w:r w:rsidR="000822C5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0822C5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822C5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822C5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822C5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822C5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822C5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</w:p>
    <w:p w:rsidR="00255DFC" w:rsidRPr="0026008C" w:rsidRDefault="00255DFC" w:rsidP="00255DFC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Área de conocimiento: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AreaConocimiento"/>
            <w:enabled/>
            <w:calcOnExit w:val="0"/>
            <w:textInput/>
          </w:ffData>
        </w:fldChar>
      </w:r>
      <w:bookmarkStart w:id="3" w:name="AreaConocimiento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"/>
    </w:p>
    <w:p w:rsidR="00255DFC" w:rsidRPr="0026008C" w:rsidRDefault="00255DFC" w:rsidP="00255DFC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Departamento:</w:t>
      </w:r>
      <w:r w:rsidR="000822C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bookmarkStart w:id="4" w:name="_GoBack"/>
      <w:r w:rsidR="000822C5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Departamento"/>
            <w:enabled/>
            <w:calcOnExit/>
            <w:ddList>
              <w:listEntry w:val="                               "/>
              <w:listEntry w:val="Agricultura y Alimentación"/>
              <w:listEntry w:val="Ciencias de la Educación"/>
              <w:listEntry w:val="Ciencias Humanas"/>
              <w:listEntry w:val="Derecho"/>
              <w:listEntry w:val="Economía y Empresa"/>
              <w:listEntry w:val="Filologías Hipánica y Clásicas"/>
              <w:listEntry w:val="Filologías Modernas"/>
              <w:listEntry w:val="Ingeniería Eléctrica"/>
              <w:listEntry w:val="Ingeniería Mecánica"/>
              <w:listEntry w:val="Matemáticas y Computación"/>
              <w:listEntry w:val="Química"/>
              <w:listEntry w:val="U.P. de Enfermería"/>
            </w:ddList>
          </w:ffData>
        </w:fldChar>
      </w:r>
      <w:bookmarkStart w:id="5" w:name="Departamento"/>
      <w:r w:rsidR="000822C5"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0822C5">
        <w:rPr>
          <w:rFonts w:ascii="Arial" w:eastAsia="Times New Roman" w:hAnsi="Arial" w:cs="Arial"/>
          <w:sz w:val="20"/>
          <w:szCs w:val="20"/>
          <w:lang w:eastAsia="es-ES"/>
        </w:rPr>
      </w:r>
      <w:r w:rsidR="000822C5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5"/>
      <w:bookmarkEnd w:id="4"/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>CRITERIOS ESPECÍFICOS DE VALORACIÓN</w:t>
      </w:r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La Comisión Juzgadora acuerda que la </w:t>
      </w:r>
      <w:r w:rsidR="00136B35" w:rsidRPr="0026008C">
        <w:rPr>
          <w:rFonts w:ascii="Arial" w:eastAsia="Times New Roman" w:hAnsi="Arial" w:cs="Arial"/>
          <w:sz w:val="20"/>
          <w:szCs w:val="20"/>
          <w:lang w:eastAsia="es-ES"/>
        </w:rPr>
        <w:t>h</w:t>
      </w: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oja </w:t>
      </w:r>
      <w:r w:rsidR="00136B35" w:rsidRPr="0026008C">
        <w:rPr>
          <w:rFonts w:ascii="Arial" w:eastAsia="Times New Roman" w:hAnsi="Arial" w:cs="Arial"/>
          <w:sz w:val="20"/>
          <w:szCs w:val="20"/>
          <w:lang w:eastAsia="es-ES"/>
        </w:rPr>
        <w:t>r</w:t>
      </w:r>
      <w:r w:rsidRPr="0026008C">
        <w:rPr>
          <w:rFonts w:ascii="Arial" w:eastAsia="Times New Roman" w:hAnsi="Arial" w:cs="Arial"/>
          <w:sz w:val="20"/>
          <w:szCs w:val="20"/>
          <w:lang w:eastAsia="es-ES"/>
        </w:rPr>
        <w:t>esumen que se adjunta al presente documento tiene la consideración de criterios específicos de valoración</w:t>
      </w:r>
      <w:r w:rsidRPr="0026008C">
        <w:rPr>
          <w:rStyle w:val="Refdenotaalpie"/>
          <w:rFonts w:ascii="Arial" w:eastAsia="Times New Roman" w:hAnsi="Arial" w:cs="Arial"/>
          <w:sz w:val="20"/>
          <w:szCs w:val="20"/>
          <w:lang w:eastAsia="es-ES"/>
        </w:rPr>
        <w:footnoteReference w:id="1"/>
      </w:r>
      <w:r w:rsidRPr="0026008C">
        <w:rPr>
          <w:rFonts w:ascii="Arial" w:eastAsia="Times New Roman" w:hAnsi="Arial" w:cs="Arial"/>
          <w:sz w:val="20"/>
          <w:szCs w:val="20"/>
          <w:lang w:eastAsia="es-ES"/>
        </w:rPr>
        <w:t>:</w:t>
      </w:r>
    </w:p>
    <w:p w:rsidR="00D94663" w:rsidRPr="0026008C" w:rsidRDefault="00255DFC" w:rsidP="00255DFC">
      <w:pPr>
        <w:spacing w:after="0" w:line="288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"/>
      <w:r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B72517">
        <w:rPr>
          <w:rFonts w:ascii="Arial" w:eastAsia="Calibri" w:hAnsi="Arial" w:cs="Arial"/>
          <w:sz w:val="20"/>
          <w:szCs w:val="20"/>
        </w:rPr>
      </w:r>
      <w:r w:rsidR="00B72517">
        <w:rPr>
          <w:rFonts w:ascii="Arial" w:eastAsia="Calibri" w:hAnsi="Arial" w:cs="Arial"/>
          <w:sz w:val="20"/>
          <w:szCs w:val="20"/>
        </w:rPr>
        <w:fldChar w:fldCharType="separate"/>
      </w:r>
      <w:r>
        <w:rPr>
          <w:rFonts w:ascii="Arial" w:eastAsia="Calibri" w:hAnsi="Arial" w:cs="Arial"/>
          <w:sz w:val="20"/>
          <w:szCs w:val="20"/>
        </w:rPr>
        <w:fldChar w:fldCharType="end"/>
      </w:r>
      <w:bookmarkEnd w:id="6"/>
      <w:r>
        <w:rPr>
          <w:rFonts w:ascii="Arial" w:eastAsia="Calibri" w:hAnsi="Arial" w:cs="Arial"/>
          <w:sz w:val="20"/>
          <w:szCs w:val="20"/>
        </w:rPr>
        <w:t xml:space="preserve"> SÍ</w:t>
      </w:r>
    </w:p>
    <w:p w:rsidR="00D94663" w:rsidRPr="0026008C" w:rsidRDefault="00255DFC" w:rsidP="00255DFC">
      <w:pPr>
        <w:spacing w:after="0" w:line="288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2"/>
      <w:r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B72517">
        <w:rPr>
          <w:rFonts w:ascii="Arial" w:eastAsia="Calibri" w:hAnsi="Arial" w:cs="Arial"/>
          <w:sz w:val="20"/>
          <w:szCs w:val="20"/>
        </w:rPr>
      </w:r>
      <w:r w:rsidR="00B72517">
        <w:rPr>
          <w:rFonts w:ascii="Arial" w:eastAsia="Calibri" w:hAnsi="Arial" w:cs="Arial"/>
          <w:sz w:val="20"/>
          <w:szCs w:val="20"/>
        </w:rPr>
        <w:fldChar w:fldCharType="separate"/>
      </w:r>
      <w:r>
        <w:rPr>
          <w:rFonts w:ascii="Arial" w:eastAsia="Calibri" w:hAnsi="Arial" w:cs="Arial"/>
          <w:sz w:val="20"/>
          <w:szCs w:val="20"/>
        </w:rPr>
        <w:fldChar w:fldCharType="end"/>
      </w:r>
      <w:bookmarkEnd w:id="7"/>
      <w:r>
        <w:rPr>
          <w:rFonts w:ascii="Arial" w:eastAsia="Calibri" w:hAnsi="Arial" w:cs="Arial"/>
          <w:sz w:val="20"/>
          <w:szCs w:val="20"/>
        </w:rPr>
        <w:t xml:space="preserve"> </w:t>
      </w:r>
      <w:r w:rsidR="00D94663" w:rsidRPr="0026008C">
        <w:rPr>
          <w:rFonts w:ascii="Arial" w:eastAsia="Calibri" w:hAnsi="Arial" w:cs="Arial"/>
          <w:sz w:val="20"/>
          <w:szCs w:val="20"/>
        </w:rPr>
        <w:t xml:space="preserve">NO </w:t>
      </w:r>
    </w:p>
    <w:p w:rsidR="00D94663" w:rsidRPr="0026008C" w:rsidRDefault="00D94663" w:rsidP="00CE0F02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D94663" w:rsidRPr="0026008C" w:rsidRDefault="00D94663" w:rsidP="00CE0F02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D94663" w:rsidRPr="0026008C" w:rsidRDefault="00D94663" w:rsidP="00CE0F02">
      <w:pPr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Logroño,</w:t>
      </w:r>
      <w:r w:rsidR="00255DF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55DFC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8" w:name="Texto73"/>
      <w:r w:rsidR="00255DFC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Times New Roman" w:hAnsi="Arial" w:cs="Arial"/>
          <w:sz w:val="20"/>
          <w:szCs w:val="20"/>
          <w:lang w:eastAsia="es-ES"/>
        </w:rPr>
      </w:r>
      <w:r w:rsidR="00255DFC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8"/>
      <w:r w:rsidRPr="0026008C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D94663" w:rsidRPr="0026008C" w:rsidRDefault="00D94663" w:rsidP="00CE0F02">
      <w:pPr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55DFC" w:rsidRPr="0026008C" w:rsidTr="00AE5D00"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Presidente</w:t>
            </w:r>
            <w:r w:rsidR="006D19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Secretario</w:t>
            </w:r>
            <w:r w:rsidR="006D193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2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Vocal</w:t>
            </w:r>
          </w:p>
        </w:tc>
      </w:tr>
      <w:tr w:rsidR="00255DFC" w:rsidRPr="0026008C" w:rsidTr="00AE5D00"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55DFC" w:rsidRPr="0026008C" w:rsidTr="00AE5D00"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FirmaPresidente"/>
                  <w:enabled/>
                  <w:calcOnExit/>
                  <w:textInput/>
                </w:ffData>
              </w:fldChar>
            </w:r>
            <w:bookmarkStart w:id="9" w:name="FirmaPresidente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FirmaSecretario"/>
                  <w:enabled/>
                  <w:calcOnExit/>
                  <w:textInput/>
                </w:ffData>
              </w:fldChar>
            </w:r>
            <w:bookmarkStart w:id="10" w:name="FirmaSecretario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2832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FirmaVocal"/>
                  <w:enabled/>
                  <w:calcOnExit/>
                  <w:textInput/>
                </w:ffData>
              </w:fldChar>
            </w:r>
            <w:bookmarkStart w:id="11" w:name="FirmaVocal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</w:tr>
    </w:tbl>
    <w:p w:rsidR="00D94663" w:rsidRPr="0026008C" w:rsidRDefault="00D94663" w:rsidP="00CE0F02">
      <w:pPr>
        <w:spacing w:after="0" w:line="288" w:lineRule="auto"/>
        <w:rPr>
          <w:rFonts w:ascii="Arial" w:hAnsi="Arial" w:cs="Arial"/>
          <w:sz w:val="20"/>
          <w:szCs w:val="20"/>
        </w:rPr>
      </w:pPr>
    </w:p>
    <w:sectPr w:rsidR="00D94663" w:rsidRPr="0026008C" w:rsidSect="003D7693">
      <w:headerReference w:type="default" r:id="rId8"/>
      <w:footerReference w:type="default" r:id="rId9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742" w:rsidRDefault="00C17742">
      <w:pPr>
        <w:spacing w:after="0" w:line="240" w:lineRule="auto"/>
      </w:pPr>
      <w:r>
        <w:separator/>
      </w:r>
    </w:p>
  </w:endnote>
  <w:endnote w:type="continuationSeparator" w:id="0">
    <w:p w:rsidR="00C17742" w:rsidRDefault="00C1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681044"/>
      <w:docPartObj>
        <w:docPartGallery w:val="Page Numbers (Bottom of Page)"/>
        <w:docPartUnique/>
      </w:docPartObj>
    </w:sdtPr>
    <w:sdtEndPr/>
    <w:sdtContent>
      <w:p w:rsidR="00FD331B" w:rsidRDefault="00FD3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517">
          <w:rPr>
            <w:noProof/>
          </w:rPr>
          <w:t>2</w:t>
        </w:r>
        <w:r>
          <w:fldChar w:fldCharType="end"/>
        </w:r>
      </w:p>
    </w:sdtContent>
  </w:sdt>
  <w:p w:rsidR="00FD331B" w:rsidRDefault="00FD3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742" w:rsidRDefault="00C17742">
      <w:pPr>
        <w:spacing w:after="0" w:line="240" w:lineRule="auto"/>
      </w:pPr>
      <w:r>
        <w:separator/>
      </w:r>
    </w:p>
  </w:footnote>
  <w:footnote w:type="continuationSeparator" w:id="0">
    <w:p w:rsidR="00C17742" w:rsidRDefault="00C17742">
      <w:pPr>
        <w:spacing w:after="0" w:line="240" w:lineRule="auto"/>
      </w:pPr>
      <w:r>
        <w:continuationSeparator/>
      </w:r>
    </w:p>
  </w:footnote>
  <w:footnote w:id="1">
    <w:p w:rsidR="00D94663" w:rsidRPr="00FA1027" w:rsidRDefault="00D94663" w:rsidP="00D9466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FA1027">
        <w:rPr>
          <w:rFonts w:ascii="Arial" w:eastAsia="Calibri" w:hAnsi="Arial" w:cs="Arial"/>
          <w:sz w:val="20"/>
          <w:szCs w:val="20"/>
        </w:rPr>
        <w:t>En caso de que se haya indicado “SÍ”, la Comisión Juzgadora no deberá aprobar Criterios específicos de valoración adicionales.</w:t>
      </w:r>
    </w:p>
    <w:p w:rsidR="00D94663" w:rsidRPr="00FA1027" w:rsidRDefault="00D94663" w:rsidP="00D9466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A1027">
        <w:rPr>
          <w:rFonts w:ascii="Arial" w:eastAsia="Calibri" w:hAnsi="Arial" w:cs="Arial"/>
          <w:sz w:val="20"/>
          <w:szCs w:val="20"/>
        </w:rPr>
        <w:t>En caso de que se haya indicado “NO”, la Comisión Juzgadora deberá cumplimentar esta hoja resumen y, a su vez, aprobar los correspondientes Criterios específicos de valoración.</w:t>
      </w:r>
    </w:p>
    <w:p w:rsidR="00D94663" w:rsidRDefault="00D94663" w:rsidP="00D94663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31B" w:rsidRDefault="00FD331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1" name="Imagen 1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C5A"/>
    <w:multiLevelType w:val="hybridMultilevel"/>
    <w:tmpl w:val="53A20174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FC7"/>
    <w:multiLevelType w:val="hybridMultilevel"/>
    <w:tmpl w:val="D586109A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6D3E"/>
    <w:multiLevelType w:val="hybridMultilevel"/>
    <w:tmpl w:val="3E6E952E"/>
    <w:lvl w:ilvl="0" w:tplc="F9549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F62F3"/>
    <w:multiLevelType w:val="hybridMultilevel"/>
    <w:tmpl w:val="0B16A0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461A"/>
    <w:multiLevelType w:val="hybridMultilevel"/>
    <w:tmpl w:val="769CB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04ECB"/>
    <w:multiLevelType w:val="hybridMultilevel"/>
    <w:tmpl w:val="CF882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C6EBC"/>
    <w:multiLevelType w:val="hybridMultilevel"/>
    <w:tmpl w:val="60284AD0"/>
    <w:lvl w:ilvl="0" w:tplc="F98ACF3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0F03E9F"/>
    <w:multiLevelType w:val="hybridMultilevel"/>
    <w:tmpl w:val="55C86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02CA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D52CCE"/>
    <w:multiLevelType w:val="hybridMultilevel"/>
    <w:tmpl w:val="50DC8840"/>
    <w:lvl w:ilvl="0" w:tplc="0C0A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 w15:restartNumberingAfterBreak="0">
    <w:nsid w:val="69DC6968"/>
    <w:multiLevelType w:val="hybridMultilevel"/>
    <w:tmpl w:val="B7A85F1E"/>
    <w:lvl w:ilvl="0" w:tplc="A5AA0DF4">
      <w:start w:val="2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5D24EE9"/>
    <w:multiLevelType w:val="hybridMultilevel"/>
    <w:tmpl w:val="13D65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pkBJuymfuX+SG27NZaVLFOIpxQVDp2SJYQv2wQH59WJfkF1ChutbWrLITgxOOnvoyuLrQJ+Eko47SY0LeBlTQ==" w:salt="M0mjddqVMoBMjbtf2Kctzw==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D7"/>
    <w:rsid w:val="000079C0"/>
    <w:rsid w:val="00044A67"/>
    <w:rsid w:val="000535D9"/>
    <w:rsid w:val="0005519D"/>
    <w:rsid w:val="00077C6A"/>
    <w:rsid w:val="000822C5"/>
    <w:rsid w:val="00084BED"/>
    <w:rsid w:val="000950F0"/>
    <w:rsid w:val="000C7381"/>
    <w:rsid w:val="000E158F"/>
    <w:rsid w:val="000E34D3"/>
    <w:rsid w:val="000F25CB"/>
    <w:rsid w:val="00113CF1"/>
    <w:rsid w:val="0013550A"/>
    <w:rsid w:val="00136B35"/>
    <w:rsid w:val="00185CF3"/>
    <w:rsid w:val="001864B5"/>
    <w:rsid w:val="001914E9"/>
    <w:rsid w:val="001946E8"/>
    <w:rsid w:val="001B158A"/>
    <w:rsid w:val="001B3E8D"/>
    <w:rsid w:val="001C05FC"/>
    <w:rsid w:val="001D0482"/>
    <w:rsid w:val="001E16C9"/>
    <w:rsid w:val="001F30B1"/>
    <w:rsid w:val="00221169"/>
    <w:rsid w:val="0022538B"/>
    <w:rsid w:val="002323D0"/>
    <w:rsid w:val="00240DA7"/>
    <w:rsid w:val="0024357C"/>
    <w:rsid w:val="00255DFC"/>
    <w:rsid w:val="00256E10"/>
    <w:rsid w:val="0026008C"/>
    <w:rsid w:val="002653A4"/>
    <w:rsid w:val="002678BE"/>
    <w:rsid w:val="002702EF"/>
    <w:rsid w:val="0028126A"/>
    <w:rsid w:val="002A5352"/>
    <w:rsid w:val="002C7835"/>
    <w:rsid w:val="002E2127"/>
    <w:rsid w:val="002E3023"/>
    <w:rsid w:val="002F4596"/>
    <w:rsid w:val="003042C2"/>
    <w:rsid w:val="0034143B"/>
    <w:rsid w:val="00356C5F"/>
    <w:rsid w:val="00363059"/>
    <w:rsid w:val="00384DC4"/>
    <w:rsid w:val="00385062"/>
    <w:rsid w:val="003853C8"/>
    <w:rsid w:val="003C5BCC"/>
    <w:rsid w:val="003D0245"/>
    <w:rsid w:val="003D7693"/>
    <w:rsid w:val="003E2B2E"/>
    <w:rsid w:val="003E4768"/>
    <w:rsid w:val="00432366"/>
    <w:rsid w:val="0043368E"/>
    <w:rsid w:val="00434EAF"/>
    <w:rsid w:val="004353F4"/>
    <w:rsid w:val="004410A1"/>
    <w:rsid w:val="00447DC8"/>
    <w:rsid w:val="004558B6"/>
    <w:rsid w:val="00485B47"/>
    <w:rsid w:val="00494C5F"/>
    <w:rsid w:val="004B1D8B"/>
    <w:rsid w:val="004B26E4"/>
    <w:rsid w:val="004B5DFF"/>
    <w:rsid w:val="004D6559"/>
    <w:rsid w:val="004E32DA"/>
    <w:rsid w:val="004E346C"/>
    <w:rsid w:val="00506C0A"/>
    <w:rsid w:val="00510307"/>
    <w:rsid w:val="00511AF3"/>
    <w:rsid w:val="005246BB"/>
    <w:rsid w:val="00535EB9"/>
    <w:rsid w:val="00555938"/>
    <w:rsid w:val="00556377"/>
    <w:rsid w:val="00566942"/>
    <w:rsid w:val="00586066"/>
    <w:rsid w:val="005A4488"/>
    <w:rsid w:val="005B6DD7"/>
    <w:rsid w:val="005C551F"/>
    <w:rsid w:val="005E2D95"/>
    <w:rsid w:val="005E5A10"/>
    <w:rsid w:val="005F4042"/>
    <w:rsid w:val="00601172"/>
    <w:rsid w:val="006260C8"/>
    <w:rsid w:val="00630C1D"/>
    <w:rsid w:val="00636170"/>
    <w:rsid w:val="006609A8"/>
    <w:rsid w:val="00681AFD"/>
    <w:rsid w:val="006A0BD7"/>
    <w:rsid w:val="006A72BB"/>
    <w:rsid w:val="006C3530"/>
    <w:rsid w:val="006C35CA"/>
    <w:rsid w:val="006D1936"/>
    <w:rsid w:val="006D6AE7"/>
    <w:rsid w:val="006E241D"/>
    <w:rsid w:val="006F387B"/>
    <w:rsid w:val="00705A47"/>
    <w:rsid w:val="00705CA0"/>
    <w:rsid w:val="0071047B"/>
    <w:rsid w:val="00716699"/>
    <w:rsid w:val="00723F8B"/>
    <w:rsid w:val="00733D83"/>
    <w:rsid w:val="0074539B"/>
    <w:rsid w:val="00782E64"/>
    <w:rsid w:val="00790DFE"/>
    <w:rsid w:val="007A7A59"/>
    <w:rsid w:val="007E45CA"/>
    <w:rsid w:val="007F0F50"/>
    <w:rsid w:val="007F1D12"/>
    <w:rsid w:val="007F51FE"/>
    <w:rsid w:val="007F6389"/>
    <w:rsid w:val="007F7AC8"/>
    <w:rsid w:val="008134AA"/>
    <w:rsid w:val="00826E41"/>
    <w:rsid w:val="00827427"/>
    <w:rsid w:val="0083126E"/>
    <w:rsid w:val="008319BB"/>
    <w:rsid w:val="00864EDC"/>
    <w:rsid w:val="00872185"/>
    <w:rsid w:val="0088404D"/>
    <w:rsid w:val="008B2877"/>
    <w:rsid w:val="009007C1"/>
    <w:rsid w:val="00901F49"/>
    <w:rsid w:val="009036E8"/>
    <w:rsid w:val="00923474"/>
    <w:rsid w:val="00933A1A"/>
    <w:rsid w:val="009477AB"/>
    <w:rsid w:val="00956CB1"/>
    <w:rsid w:val="00960ACC"/>
    <w:rsid w:val="00967DB6"/>
    <w:rsid w:val="00970BC5"/>
    <w:rsid w:val="009830E2"/>
    <w:rsid w:val="009A017B"/>
    <w:rsid w:val="009A7CEF"/>
    <w:rsid w:val="009D59EA"/>
    <w:rsid w:val="009F30C7"/>
    <w:rsid w:val="00A035FE"/>
    <w:rsid w:val="00A125EB"/>
    <w:rsid w:val="00A30F31"/>
    <w:rsid w:val="00A65DB0"/>
    <w:rsid w:val="00A75EF7"/>
    <w:rsid w:val="00A77C0A"/>
    <w:rsid w:val="00A814D7"/>
    <w:rsid w:val="00AA7397"/>
    <w:rsid w:val="00AD1EFE"/>
    <w:rsid w:val="00AE601E"/>
    <w:rsid w:val="00AF17C2"/>
    <w:rsid w:val="00B01A77"/>
    <w:rsid w:val="00B52EF1"/>
    <w:rsid w:val="00B72517"/>
    <w:rsid w:val="00B84D5A"/>
    <w:rsid w:val="00B96AC0"/>
    <w:rsid w:val="00BA3D57"/>
    <w:rsid w:val="00BD4DFC"/>
    <w:rsid w:val="00BE68D7"/>
    <w:rsid w:val="00C106FA"/>
    <w:rsid w:val="00C16773"/>
    <w:rsid w:val="00C17742"/>
    <w:rsid w:val="00C50251"/>
    <w:rsid w:val="00C53EA0"/>
    <w:rsid w:val="00C62B8B"/>
    <w:rsid w:val="00C66FDA"/>
    <w:rsid w:val="00C8049C"/>
    <w:rsid w:val="00CA39A7"/>
    <w:rsid w:val="00CA57A1"/>
    <w:rsid w:val="00CD20BD"/>
    <w:rsid w:val="00CD3DC3"/>
    <w:rsid w:val="00CE0F02"/>
    <w:rsid w:val="00D15A19"/>
    <w:rsid w:val="00D41487"/>
    <w:rsid w:val="00D41C29"/>
    <w:rsid w:val="00D51BE6"/>
    <w:rsid w:val="00D86B9E"/>
    <w:rsid w:val="00D91527"/>
    <w:rsid w:val="00D94663"/>
    <w:rsid w:val="00DA6109"/>
    <w:rsid w:val="00DB3220"/>
    <w:rsid w:val="00DB75AF"/>
    <w:rsid w:val="00DC0B04"/>
    <w:rsid w:val="00DC1984"/>
    <w:rsid w:val="00E04173"/>
    <w:rsid w:val="00E11169"/>
    <w:rsid w:val="00E121F9"/>
    <w:rsid w:val="00E167E2"/>
    <w:rsid w:val="00E21EC4"/>
    <w:rsid w:val="00E346CF"/>
    <w:rsid w:val="00E51A65"/>
    <w:rsid w:val="00E52E06"/>
    <w:rsid w:val="00E65902"/>
    <w:rsid w:val="00E77E83"/>
    <w:rsid w:val="00E9514C"/>
    <w:rsid w:val="00EA12FE"/>
    <w:rsid w:val="00EA1A00"/>
    <w:rsid w:val="00EA5494"/>
    <w:rsid w:val="00EB2F2B"/>
    <w:rsid w:val="00ED75A1"/>
    <w:rsid w:val="00F00694"/>
    <w:rsid w:val="00F171AC"/>
    <w:rsid w:val="00F22318"/>
    <w:rsid w:val="00F70501"/>
    <w:rsid w:val="00F76D5A"/>
    <w:rsid w:val="00F82417"/>
    <w:rsid w:val="00F87927"/>
    <w:rsid w:val="00FA2913"/>
    <w:rsid w:val="00FC4502"/>
    <w:rsid w:val="00FD331B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0B65F48"/>
  <w15:chartTrackingRefBased/>
  <w15:docId w15:val="{4EFFDD56-FB4A-4695-95ED-EEC1E026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semiHidden/>
    <w:rsid w:val="005B6DD7"/>
  </w:style>
  <w:style w:type="paragraph" w:styleId="Encabezado">
    <w:name w:val="header"/>
    <w:basedOn w:val="Normal"/>
    <w:link w:val="EncabezadoCar"/>
    <w:uiPriority w:val="99"/>
    <w:rsid w:val="005B6DD7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6DD7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B6D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6D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D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5B6DD7"/>
  </w:style>
  <w:style w:type="paragraph" w:styleId="Sangradetextonormal">
    <w:name w:val="Body Text Indent"/>
    <w:basedOn w:val="Normal"/>
    <w:link w:val="SangradetextonormalCar"/>
    <w:rsid w:val="005B6DD7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5B6DD7"/>
    <w:rPr>
      <w:rFonts w:ascii="Times" w:eastAsia="Times New Roman" w:hAnsi="Times" w:cs="Times New Roman"/>
      <w:sz w:val="24"/>
      <w:szCs w:val="24"/>
      <w:lang w:eastAsia="x-none"/>
    </w:rPr>
  </w:style>
  <w:style w:type="paragraph" w:styleId="Textoindependiente">
    <w:name w:val="Body Text"/>
    <w:basedOn w:val="Normal"/>
    <w:link w:val="TextoindependienteCar"/>
    <w:rsid w:val="005B6DD7"/>
    <w:pPr>
      <w:autoSpaceDE w:val="0"/>
      <w:autoSpaceDN w:val="0"/>
      <w:spacing w:after="0" w:line="240" w:lineRule="auto"/>
      <w:jc w:val="center"/>
    </w:pPr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5B6DD7"/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paragraph" w:customStyle="1" w:styleId="prelo">
    <w:name w:val="prelo"/>
    <w:basedOn w:val="Sangradetextonormal"/>
    <w:rsid w:val="005B6DD7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rsid w:val="005B6DD7"/>
  </w:style>
  <w:style w:type="character" w:styleId="Textodelmarcadordeposicin">
    <w:name w:val="Placeholder Text"/>
    <w:basedOn w:val="Fuentedeprrafopredeter"/>
    <w:uiPriority w:val="99"/>
    <w:semiHidden/>
    <w:rsid w:val="005B6DD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38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11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1169"/>
    <w:pPr>
      <w:widowControl w:val="0"/>
      <w:spacing w:after="20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1169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1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169"/>
    <w:rPr>
      <w:b/>
      <w:bCs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4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4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049C"/>
    <w:rPr>
      <w:vertAlign w:val="superscript"/>
    </w:rPr>
  </w:style>
  <w:style w:type="table" w:styleId="Tablaconcuadrcula">
    <w:name w:val="Table Grid"/>
    <w:basedOn w:val="Tablanormal"/>
    <w:uiPriority w:val="39"/>
    <w:rsid w:val="006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D4DB-1439-44D9-911D-9F9DF049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Begoña Mendi Montoya</dc:creator>
  <cp:keywords/>
  <dc:description/>
  <cp:lastModifiedBy>María Del Pilar Apellániz Espiga</cp:lastModifiedBy>
  <cp:revision>10</cp:revision>
  <cp:lastPrinted>2018-03-20T08:54:00Z</cp:lastPrinted>
  <dcterms:created xsi:type="dcterms:W3CDTF">2019-03-25T10:36:00Z</dcterms:created>
  <dcterms:modified xsi:type="dcterms:W3CDTF">2021-05-21T11:25:00Z</dcterms:modified>
</cp:coreProperties>
</file>