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63902" w14:textId="77777777" w:rsidR="00A47C1A" w:rsidRDefault="00EE5937" w:rsidP="00EF403A">
      <w:pPr>
        <w:pStyle w:val="Titleofthepaper"/>
        <w:rPr>
          <w:noProof w:val="0"/>
          <w:lang w:val="en-GB"/>
        </w:rPr>
      </w:pPr>
      <w:bookmarkStart w:id="0" w:name="Title_2"/>
      <w:r>
        <w:rPr>
          <w:noProof w:val="0"/>
          <w:lang w:val="en-GB"/>
        </w:rPr>
        <w:t>PAPER TITLE IN CAPITAL LETTERS AND CE</w:t>
      </w:r>
      <w:r w:rsidR="006260D5">
        <w:rPr>
          <w:noProof w:val="0"/>
          <w:lang w:val="en-GB"/>
        </w:rPr>
        <w:t>N</w:t>
      </w:r>
      <w:r>
        <w:rPr>
          <w:noProof w:val="0"/>
          <w:lang w:val="en-GB"/>
        </w:rPr>
        <w:t>TERED</w:t>
      </w:r>
    </w:p>
    <w:p w14:paraId="3DE23343" w14:textId="77777777" w:rsidR="002D1502" w:rsidRDefault="002D1502" w:rsidP="002D1502">
      <w:pPr>
        <w:pStyle w:val="Authorname"/>
        <w:rPr>
          <w:sz w:val="22"/>
          <w:szCs w:val="22"/>
          <w:lang w:val="en-CA"/>
        </w:rPr>
      </w:pPr>
      <w:bookmarkStart w:id="1" w:name="Author_1"/>
      <w:bookmarkEnd w:id="0"/>
      <w:r>
        <w:rPr>
          <w:sz w:val="22"/>
          <w:szCs w:val="22"/>
          <w:lang w:val="en-CA"/>
        </w:rPr>
        <w:t xml:space="preserve">Name Surname, </w:t>
      </w:r>
      <w:bookmarkEnd w:id="1"/>
      <w:r>
        <w:rPr>
          <w:sz w:val="22"/>
          <w:szCs w:val="22"/>
          <w:lang w:val="en-CA"/>
        </w:rPr>
        <w:t xml:space="preserve">Name Surname  </w:t>
      </w:r>
    </w:p>
    <w:p w14:paraId="29D570E0" w14:textId="0F7CABB8" w:rsidR="002D1502" w:rsidRDefault="002D1502" w:rsidP="002D1502">
      <w:pPr>
        <w:pStyle w:val="AuthorAffilliation"/>
        <w:rPr>
          <w:sz w:val="22"/>
          <w:szCs w:val="22"/>
          <w:lang w:val="en-CA"/>
        </w:rPr>
      </w:pPr>
      <w:r>
        <w:rPr>
          <w:sz w:val="22"/>
          <w:szCs w:val="22"/>
          <w:lang w:val="en-CA"/>
        </w:rPr>
        <w:t>Organization (Country)</w:t>
      </w:r>
      <w:r w:rsidR="00680FE1">
        <w:rPr>
          <w:sz w:val="22"/>
          <w:szCs w:val="22"/>
          <w:lang w:val="en-CA"/>
        </w:rPr>
        <w:t xml:space="preserve">, </w:t>
      </w:r>
      <w:r w:rsidR="007F1DEC">
        <w:rPr>
          <w:sz w:val="22"/>
          <w:szCs w:val="22"/>
          <w:lang w:val="en-CA"/>
        </w:rPr>
        <w:t>Organization (Country)</w:t>
      </w:r>
      <w:bookmarkStart w:id="2" w:name="_GoBack"/>
      <w:bookmarkEnd w:id="2"/>
    </w:p>
    <w:p w14:paraId="7C580B8D" w14:textId="77777777" w:rsidR="002D1502" w:rsidRDefault="002D1502" w:rsidP="002D1502">
      <w:pPr>
        <w:pStyle w:val="AuthorAffilliation"/>
        <w:rPr>
          <w:sz w:val="22"/>
          <w:szCs w:val="22"/>
          <w:lang w:val="en-CA"/>
        </w:rPr>
      </w:pPr>
      <w:r>
        <w:rPr>
          <w:sz w:val="22"/>
          <w:szCs w:val="22"/>
          <w:lang w:val="en-CA"/>
        </w:rPr>
        <w:t>First.Author@institution.org; Second.Author@institution.org</w:t>
      </w:r>
    </w:p>
    <w:p w14:paraId="6A33212A" w14:textId="758C9242" w:rsidR="002D1502" w:rsidRDefault="002D1502" w:rsidP="002D1502">
      <w:pPr>
        <w:pStyle w:val="AuthorAffilliation"/>
      </w:pPr>
      <w:r w:rsidRPr="009E4793">
        <w:rPr>
          <w:sz w:val="22"/>
          <w:szCs w:val="22"/>
        </w:rPr>
        <w:t xml:space="preserve"> </w:t>
      </w:r>
    </w:p>
    <w:p w14:paraId="090B61B7" w14:textId="6D69A4C6" w:rsidR="00A47C1A" w:rsidRPr="00DB410A" w:rsidRDefault="001F57B9" w:rsidP="00C5255E">
      <w:pPr>
        <w:pStyle w:val="HeaderAbs"/>
        <w:spacing w:after="120"/>
        <w:rPr>
          <w:szCs w:val="22"/>
          <w:lang w:val="en-GB"/>
        </w:rPr>
      </w:pPr>
      <w:r w:rsidRPr="00022D5F">
        <w:rPr>
          <w:szCs w:val="22"/>
        </w:rPr>
        <w:tab/>
      </w:r>
      <w:r w:rsidR="00A85102">
        <w:rPr>
          <w:rFonts w:hint="eastAsia"/>
          <w:szCs w:val="22"/>
          <w:lang w:eastAsia="ja-JP"/>
        </w:rPr>
        <w:t>e</w:t>
      </w:r>
      <w:r w:rsidR="00A85102">
        <w:rPr>
          <w:szCs w:val="22"/>
          <w:lang w:eastAsia="ja-JP"/>
        </w:rPr>
        <w:t xml:space="preserve">xtended </w:t>
      </w:r>
      <w:r w:rsidR="00A47C1A" w:rsidRPr="00DB410A">
        <w:rPr>
          <w:szCs w:val="22"/>
          <w:lang w:val="en-GB"/>
        </w:rPr>
        <w:t>ABSTRACT</w:t>
      </w:r>
    </w:p>
    <w:p w14:paraId="25DF2200" w14:textId="62AC4FA8" w:rsidR="00C134E4" w:rsidRDefault="0011741F" w:rsidP="004E477E">
      <w:pPr>
        <w:rPr>
          <w:szCs w:val="22"/>
        </w:rPr>
      </w:pPr>
      <w:r w:rsidRPr="00DB410A">
        <w:rPr>
          <w:szCs w:val="22"/>
        </w:rPr>
        <w:t xml:space="preserve">In this </w:t>
      </w:r>
      <w:r w:rsidR="00FD18ED">
        <w:rPr>
          <w:szCs w:val="22"/>
        </w:rPr>
        <w:t>template</w:t>
      </w:r>
      <w:r w:rsidRPr="00DB410A">
        <w:rPr>
          <w:szCs w:val="22"/>
        </w:rPr>
        <w:t>, the formatting requirements</w:t>
      </w:r>
      <w:r w:rsidR="00E42655">
        <w:rPr>
          <w:szCs w:val="22"/>
        </w:rPr>
        <w:t xml:space="preserve"> for ETHICOMP 2020 </w:t>
      </w:r>
      <w:r w:rsidRPr="00DB410A">
        <w:rPr>
          <w:szCs w:val="22"/>
        </w:rPr>
        <w:t xml:space="preserve">are described. Please review this document to </w:t>
      </w:r>
      <w:r w:rsidR="00FD18ED">
        <w:rPr>
          <w:szCs w:val="22"/>
        </w:rPr>
        <w:t>know</w:t>
      </w:r>
      <w:r w:rsidRPr="00DB410A">
        <w:rPr>
          <w:szCs w:val="22"/>
        </w:rPr>
        <w:t xml:space="preserve"> about the formatting of </w:t>
      </w:r>
      <w:r w:rsidR="00A93879">
        <w:rPr>
          <w:szCs w:val="22"/>
        </w:rPr>
        <w:t xml:space="preserve">text, </w:t>
      </w:r>
      <w:r w:rsidRPr="00DB410A">
        <w:rPr>
          <w:szCs w:val="22"/>
        </w:rPr>
        <w:t>tabl</w:t>
      </w:r>
      <w:r w:rsidR="00FD18ED">
        <w:rPr>
          <w:szCs w:val="22"/>
        </w:rPr>
        <w:t>e</w:t>
      </w:r>
      <w:r w:rsidR="007C397E">
        <w:rPr>
          <w:szCs w:val="22"/>
        </w:rPr>
        <w:t>s</w:t>
      </w:r>
      <w:r w:rsidR="00FD18ED">
        <w:rPr>
          <w:szCs w:val="22"/>
        </w:rPr>
        <w:t>, figures</w:t>
      </w:r>
      <w:r w:rsidR="000F49F2">
        <w:rPr>
          <w:szCs w:val="22"/>
        </w:rPr>
        <w:t>,</w:t>
      </w:r>
      <w:r w:rsidR="00FD18ED">
        <w:rPr>
          <w:szCs w:val="22"/>
        </w:rPr>
        <w:t xml:space="preserve"> and </w:t>
      </w:r>
      <w:r w:rsidRPr="00DB410A">
        <w:rPr>
          <w:szCs w:val="22"/>
        </w:rPr>
        <w:t>reference</w:t>
      </w:r>
      <w:r w:rsidR="00FD18ED">
        <w:rPr>
          <w:szCs w:val="22"/>
        </w:rPr>
        <w:t xml:space="preserve"> citation style</w:t>
      </w:r>
      <w:r w:rsidRPr="00DB410A">
        <w:rPr>
          <w:szCs w:val="22"/>
        </w:rPr>
        <w:t xml:space="preserve">. </w:t>
      </w:r>
      <w:r w:rsidR="00A47C1A" w:rsidRPr="00DB410A">
        <w:rPr>
          <w:szCs w:val="22"/>
        </w:rPr>
        <w:t>The conference proceedings will be published in an electronic format</w:t>
      </w:r>
      <w:r w:rsidR="00E42655">
        <w:rPr>
          <w:szCs w:val="22"/>
        </w:rPr>
        <w:t xml:space="preserve"> with </w:t>
      </w:r>
      <w:r w:rsidR="007C397E">
        <w:rPr>
          <w:szCs w:val="22"/>
        </w:rPr>
        <w:t xml:space="preserve">an </w:t>
      </w:r>
      <w:r w:rsidR="00E42655">
        <w:rPr>
          <w:szCs w:val="22"/>
        </w:rPr>
        <w:t>IS</w:t>
      </w:r>
      <w:r w:rsidR="000B169D">
        <w:rPr>
          <w:szCs w:val="22"/>
        </w:rPr>
        <w:t>BN</w:t>
      </w:r>
      <w:r w:rsidR="00E42655">
        <w:rPr>
          <w:szCs w:val="22"/>
        </w:rPr>
        <w:t xml:space="preserve"> and </w:t>
      </w:r>
      <w:r w:rsidR="000B169D">
        <w:rPr>
          <w:szCs w:val="22"/>
        </w:rPr>
        <w:t xml:space="preserve">the authors of </w:t>
      </w:r>
      <w:r w:rsidR="00E42655">
        <w:rPr>
          <w:szCs w:val="22"/>
        </w:rPr>
        <w:t>accepted abstract</w:t>
      </w:r>
      <w:r w:rsidR="000B169D">
        <w:rPr>
          <w:szCs w:val="22"/>
        </w:rPr>
        <w:t>s</w:t>
      </w:r>
      <w:r w:rsidR="00E42655">
        <w:rPr>
          <w:szCs w:val="22"/>
        </w:rPr>
        <w:t xml:space="preserve"> will be </w:t>
      </w:r>
      <w:r w:rsidR="000B169D">
        <w:rPr>
          <w:szCs w:val="22"/>
        </w:rPr>
        <w:t xml:space="preserve">invited </w:t>
      </w:r>
      <w:r w:rsidR="00E42655">
        <w:rPr>
          <w:szCs w:val="22"/>
        </w:rPr>
        <w:t xml:space="preserve">to submit full papers with the same format to be published in </w:t>
      </w:r>
      <w:r w:rsidR="000B169D">
        <w:rPr>
          <w:szCs w:val="22"/>
        </w:rPr>
        <w:t xml:space="preserve">the </w:t>
      </w:r>
      <w:r w:rsidR="00E42655">
        <w:rPr>
          <w:szCs w:val="22"/>
        </w:rPr>
        <w:t xml:space="preserve">ETHICOMP book </w:t>
      </w:r>
      <w:r w:rsidR="000F49F2">
        <w:rPr>
          <w:szCs w:val="22"/>
        </w:rPr>
        <w:t xml:space="preserve">series </w:t>
      </w:r>
      <w:r w:rsidR="00E42655">
        <w:rPr>
          <w:szCs w:val="22"/>
        </w:rPr>
        <w:t xml:space="preserve">with </w:t>
      </w:r>
      <w:r w:rsidR="007C397E">
        <w:rPr>
          <w:szCs w:val="22"/>
        </w:rPr>
        <w:t xml:space="preserve">an </w:t>
      </w:r>
      <w:r w:rsidR="00E42655">
        <w:rPr>
          <w:szCs w:val="22"/>
        </w:rPr>
        <w:t>ISBN</w:t>
      </w:r>
      <w:r w:rsidR="00A47C1A" w:rsidRPr="00DB410A">
        <w:rPr>
          <w:szCs w:val="22"/>
        </w:rPr>
        <w:t xml:space="preserve">. </w:t>
      </w:r>
      <w:r w:rsidR="00E42655">
        <w:rPr>
          <w:szCs w:val="22"/>
        </w:rPr>
        <w:t xml:space="preserve">Both extended abstracts and </w:t>
      </w:r>
      <w:r w:rsidR="00A47C1A" w:rsidRPr="00DB410A">
        <w:rPr>
          <w:szCs w:val="22"/>
        </w:rPr>
        <w:t xml:space="preserve">full paper </w:t>
      </w:r>
      <w:r w:rsidR="00E42655">
        <w:rPr>
          <w:szCs w:val="22"/>
        </w:rPr>
        <w:t xml:space="preserve">should be submitted </w:t>
      </w:r>
      <w:r w:rsidR="007F69A9">
        <w:rPr>
          <w:szCs w:val="22"/>
        </w:rPr>
        <w:t xml:space="preserve">in </w:t>
      </w:r>
      <w:r w:rsidR="007F69A9" w:rsidRPr="00DB410A">
        <w:rPr>
          <w:szCs w:val="22"/>
        </w:rPr>
        <w:t>MS</w:t>
      </w:r>
      <w:r w:rsidR="00A47C1A" w:rsidRPr="00DB410A">
        <w:rPr>
          <w:szCs w:val="22"/>
        </w:rPr>
        <w:t xml:space="preserve"> Word </w:t>
      </w:r>
      <w:r w:rsidR="00E42655">
        <w:rPr>
          <w:szCs w:val="22"/>
        </w:rPr>
        <w:t>or Open Document Format following this template</w:t>
      </w:r>
      <w:r w:rsidR="00A47C1A" w:rsidRPr="00DB410A">
        <w:rPr>
          <w:szCs w:val="22"/>
        </w:rPr>
        <w:t>.</w:t>
      </w:r>
      <w:r w:rsidR="00E42655">
        <w:rPr>
          <w:szCs w:val="22"/>
        </w:rPr>
        <w:t xml:space="preserve"> </w:t>
      </w:r>
      <w:r w:rsidR="000B169D">
        <w:rPr>
          <w:szCs w:val="22"/>
        </w:rPr>
        <w:t xml:space="preserve">The </w:t>
      </w:r>
      <w:r w:rsidR="007F69A9">
        <w:rPr>
          <w:szCs w:val="22"/>
        </w:rPr>
        <w:t xml:space="preserve">extended abstract should not </w:t>
      </w:r>
      <w:r w:rsidR="00EE5937">
        <w:rPr>
          <w:szCs w:val="22"/>
        </w:rPr>
        <w:t>contain</w:t>
      </w:r>
      <w:r w:rsidR="007F69A9">
        <w:rPr>
          <w:szCs w:val="22"/>
        </w:rPr>
        <w:t xml:space="preserve"> </w:t>
      </w:r>
      <w:r w:rsidR="00E42655">
        <w:rPr>
          <w:szCs w:val="22"/>
        </w:rPr>
        <w:t xml:space="preserve">more than 1.500 </w:t>
      </w:r>
      <w:r w:rsidR="00EE5937">
        <w:rPr>
          <w:szCs w:val="22"/>
        </w:rPr>
        <w:t>words</w:t>
      </w:r>
      <w:r w:rsidR="00EE0E85">
        <w:rPr>
          <w:szCs w:val="22"/>
        </w:rPr>
        <w:t xml:space="preserve"> and no more than 4 pages (</w:t>
      </w:r>
      <w:r w:rsidR="000B169D">
        <w:rPr>
          <w:szCs w:val="22"/>
        </w:rPr>
        <w:t>references included</w:t>
      </w:r>
      <w:r w:rsidR="00EE0E85">
        <w:rPr>
          <w:szCs w:val="22"/>
        </w:rPr>
        <w:t xml:space="preserve">). </w:t>
      </w:r>
      <w:r w:rsidR="00A02617">
        <w:rPr>
          <w:szCs w:val="22"/>
        </w:rPr>
        <w:t>An extended abstract will come under double-blind review. As an extended abstract is accepted, the authors of it will be invited to submit their full paper.</w:t>
      </w:r>
    </w:p>
    <w:p w14:paraId="5AE7B718" w14:textId="77777777" w:rsidR="00C134E4" w:rsidRDefault="00C134E4" w:rsidP="004E477E">
      <w:pPr>
        <w:rPr>
          <w:szCs w:val="22"/>
        </w:rPr>
      </w:pPr>
      <w:r w:rsidRPr="00C134E4">
        <w:rPr>
          <w:szCs w:val="22"/>
        </w:rPr>
        <w:t>Paper size is A4. Margins are 2,54 cm each (top, bottom, left, and right). We use Times New Roman 11 for all text. Title is in Arial 14 bold.</w:t>
      </w:r>
    </w:p>
    <w:p w14:paraId="14B05611" w14:textId="0778DB5E" w:rsidR="00A47C1A" w:rsidRDefault="00C134E4" w:rsidP="004E477E">
      <w:r w:rsidRPr="00DB410A">
        <w:t>Figure and table headings should be sufficient to explain the figure or table without needing to refer to the text. Figures and tables not cited in the text should not be presented. The following</w:t>
      </w:r>
      <w:r>
        <w:rPr>
          <w:rFonts w:hint="eastAsia"/>
          <w:lang w:eastAsia="ja-JP"/>
        </w:rPr>
        <w:t>s</w:t>
      </w:r>
      <w:r w:rsidRPr="00DB410A">
        <w:t xml:space="preserve"> </w:t>
      </w:r>
      <w:r>
        <w:t>are</w:t>
      </w:r>
      <w:r w:rsidRPr="00DB410A">
        <w:t xml:space="preserve"> example</w:t>
      </w:r>
      <w:r>
        <w:t>s</w:t>
      </w:r>
      <w:r w:rsidRPr="00DB410A">
        <w:t xml:space="preserve"> </w:t>
      </w:r>
      <w:r>
        <w:t>of</w:t>
      </w:r>
      <w:r w:rsidRPr="00DB410A">
        <w:t xml:space="preserve"> </w:t>
      </w:r>
      <w:r w:rsidR="00A02617">
        <w:t>a table and a figure</w:t>
      </w:r>
      <w:r w:rsidRPr="00DB410A">
        <w:t>.</w:t>
      </w:r>
    </w:p>
    <w:p w14:paraId="1497F0FF" w14:textId="24053610" w:rsidR="00C134E4" w:rsidRPr="00A02617" w:rsidRDefault="00C134E4" w:rsidP="004E477E">
      <w:pPr>
        <w:rPr>
          <w:szCs w:val="22"/>
        </w:rPr>
      </w:pPr>
    </w:p>
    <w:p w14:paraId="1B58BFDD" w14:textId="77777777" w:rsidR="00C134E4" w:rsidRPr="00DB410A" w:rsidRDefault="00C134E4" w:rsidP="00C134E4">
      <w:pPr>
        <w:pStyle w:val="TableCaption"/>
        <w:rPr>
          <w:sz w:val="22"/>
          <w:szCs w:val="22"/>
        </w:rPr>
      </w:pPr>
      <w:r>
        <w:rPr>
          <w:sz w:val="22"/>
          <w:szCs w:val="22"/>
        </w:rPr>
        <w:t>T</w:t>
      </w:r>
      <w:r w:rsidRPr="00DB410A">
        <w:rPr>
          <w:sz w:val="22"/>
          <w:szCs w:val="22"/>
        </w:rPr>
        <w:t xml:space="preserve">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Pr="00DB410A">
        <w:rPr>
          <w:noProof/>
          <w:sz w:val="22"/>
          <w:szCs w:val="22"/>
        </w:rPr>
        <w:t>1</w:t>
      </w:r>
      <w:r w:rsidRPr="00DB410A">
        <w:rPr>
          <w:sz w:val="22"/>
          <w:szCs w:val="22"/>
        </w:rPr>
        <w:fldChar w:fldCharType="end"/>
      </w:r>
      <w:r w:rsidRPr="00DB410A">
        <w:rPr>
          <w:sz w:val="22"/>
          <w:szCs w:val="22"/>
        </w:rPr>
        <w:t xml:space="preserve"> Title of </w:t>
      </w:r>
      <w:r>
        <w:rPr>
          <w:sz w:val="22"/>
          <w:szCs w:val="22"/>
        </w:rPr>
        <w:t>the</w:t>
      </w:r>
      <w:r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C134E4" w:rsidRPr="00DB410A" w14:paraId="5E6FBF18" w14:textId="77777777" w:rsidTr="00AE2D57">
        <w:trPr>
          <w:jc w:val="center"/>
        </w:trPr>
        <w:tc>
          <w:tcPr>
            <w:tcW w:w="2409" w:type="dxa"/>
            <w:vAlign w:val="center"/>
          </w:tcPr>
          <w:p w14:paraId="36C541F3" w14:textId="77777777" w:rsidR="00C134E4" w:rsidRPr="00DB410A" w:rsidRDefault="00C134E4" w:rsidP="00AE2D57">
            <w:pPr>
              <w:ind w:firstLine="0"/>
              <w:jc w:val="center"/>
              <w:rPr>
                <w:b/>
                <w:szCs w:val="22"/>
              </w:rPr>
            </w:pPr>
            <w:r>
              <w:rPr>
                <w:b/>
                <w:szCs w:val="22"/>
              </w:rPr>
              <w:t>City</w:t>
            </w:r>
          </w:p>
        </w:tc>
        <w:tc>
          <w:tcPr>
            <w:tcW w:w="1958" w:type="dxa"/>
            <w:vAlign w:val="center"/>
          </w:tcPr>
          <w:p w14:paraId="487FD7C0" w14:textId="77777777" w:rsidR="00C134E4" w:rsidRPr="00DB410A" w:rsidRDefault="00C134E4" w:rsidP="00AE2D57">
            <w:pPr>
              <w:ind w:firstLine="0"/>
              <w:jc w:val="center"/>
              <w:rPr>
                <w:b/>
                <w:szCs w:val="22"/>
              </w:rPr>
            </w:pPr>
            <w:r>
              <w:rPr>
                <w:b/>
                <w:szCs w:val="22"/>
              </w:rPr>
              <w:t xml:space="preserve">Average size </w:t>
            </w:r>
          </w:p>
        </w:tc>
        <w:tc>
          <w:tcPr>
            <w:tcW w:w="1713" w:type="dxa"/>
            <w:vAlign w:val="center"/>
          </w:tcPr>
          <w:p w14:paraId="6B84BDBC" w14:textId="77777777" w:rsidR="00C134E4" w:rsidRPr="00DB410A" w:rsidRDefault="00C134E4" w:rsidP="00AE2D57">
            <w:pPr>
              <w:ind w:firstLine="0"/>
              <w:jc w:val="center"/>
              <w:rPr>
                <w:b/>
                <w:szCs w:val="22"/>
              </w:rPr>
            </w:pPr>
            <w:r>
              <w:rPr>
                <w:b/>
                <w:szCs w:val="22"/>
              </w:rPr>
              <w:t xml:space="preserve">Variance </w:t>
            </w:r>
          </w:p>
        </w:tc>
      </w:tr>
      <w:tr w:rsidR="00C134E4" w:rsidRPr="00DB410A" w14:paraId="6AAC9EB3" w14:textId="77777777" w:rsidTr="00AE2D57">
        <w:trPr>
          <w:jc w:val="center"/>
        </w:trPr>
        <w:tc>
          <w:tcPr>
            <w:tcW w:w="2409" w:type="dxa"/>
            <w:vAlign w:val="center"/>
          </w:tcPr>
          <w:p w14:paraId="0002E7D8" w14:textId="77777777" w:rsidR="00C134E4" w:rsidRPr="00DB410A" w:rsidRDefault="00C134E4" w:rsidP="00AE2D57">
            <w:pPr>
              <w:pStyle w:val="Encabezado"/>
              <w:tabs>
                <w:tab w:val="clear" w:pos="9072"/>
              </w:tabs>
              <w:ind w:firstLine="0"/>
              <w:jc w:val="center"/>
              <w:rPr>
                <w:sz w:val="22"/>
                <w:szCs w:val="22"/>
                <w:lang w:val="en-GB"/>
              </w:rPr>
            </w:pPr>
            <w:proofErr w:type="spellStart"/>
            <w:r>
              <w:rPr>
                <w:sz w:val="22"/>
                <w:szCs w:val="22"/>
                <w:lang w:val="en-GB"/>
              </w:rPr>
              <w:t>Logroño</w:t>
            </w:r>
            <w:proofErr w:type="spellEnd"/>
          </w:p>
        </w:tc>
        <w:tc>
          <w:tcPr>
            <w:tcW w:w="1958" w:type="dxa"/>
            <w:vAlign w:val="center"/>
          </w:tcPr>
          <w:p w14:paraId="0A850112" w14:textId="77777777" w:rsidR="00C134E4" w:rsidRPr="00DB410A" w:rsidRDefault="00C134E4" w:rsidP="00AE2D57">
            <w:pPr>
              <w:ind w:firstLine="0"/>
              <w:jc w:val="center"/>
              <w:rPr>
                <w:szCs w:val="22"/>
              </w:rPr>
            </w:pPr>
            <w:r>
              <w:rPr>
                <w:szCs w:val="22"/>
              </w:rPr>
              <w:t>47</w:t>
            </w:r>
          </w:p>
        </w:tc>
        <w:tc>
          <w:tcPr>
            <w:tcW w:w="1713" w:type="dxa"/>
            <w:vAlign w:val="center"/>
          </w:tcPr>
          <w:p w14:paraId="2B86BA7A" w14:textId="77777777" w:rsidR="00C134E4" w:rsidRPr="00DB410A" w:rsidRDefault="00C134E4" w:rsidP="00AE2D57">
            <w:pPr>
              <w:ind w:firstLine="0"/>
              <w:jc w:val="center"/>
              <w:rPr>
                <w:szCs w:val="22"/>
              </w:rPr>
            </w:pPr>
            <w:r>
              <w:rPr>
                <w:szCs w:val="22"/>
              </w:rPr>
              <w:t>4.2</w:t>
            </w:r>
          </w:p>
        </w:tc>
      </w:tr>
      <w:tr w:rsidR="00C134E4" w:rsidRPr="00DB410A" w14:paraId="4AD96CEC" w14:textId="77777777" w:rsidTr="00AE2D57">
        <w:trPr>
          <w:jc w:val="center"/>
        </w:trPr>
        <w:tc>
          <w:tcPr>
            <w:tcW w:w="2409" w:type="dxa"/>
            <w:vAlign w:val="center"/>
          </w:tcPr>
          <w:p w14:paraId="7B512B97" w14:textId="77777777" w:rsidR="00C134E4" w:rsidRPr="00DB410A" w:rsidRDefault="00C134E4" w:rsidP="00AE2D57">
            <w:pPr>
              <w:ind w:firstLine="0"/>
              <w:jc w:val="center"/>
              <w:rPr>
                <w:szCs w:val="22"/>
              </w:rPr>
            </w:pPr>
            <w:r>
              <w:rPr>
                <w:szCs w:val="22"/>
              </w:rPr>
              <w:t>Madrid</w:t>
            </w:r>
          </w:p>
        </w:tc>
        <w:tc>
          <w:tcPr>
            <w:tcW w:w="1958" w:type="dxa"/>
            <w:vAlign w:val="center"/>
          </w:tcPr>
          <w:p w14:paraId="740235A4" w14:textId="77777777" w:rsidR="00C134E4" w:rsidRPr="00DB410A" w:rsidRDefault="00C134E4" w:rsidP="00AE2D57">
            <w:pPr>
              <w:ind w:firstLine="0"/>
              <w:jc w:val="center"/>
              <w:rPr>
                <w:szCs w:val="22"/>
              </w:rPr>
            </w:pPr>
            <w:r>
              <w:rPr>
                <w:szCs w:val="22"/>
              </w:rPr>
              <w:t>35</w:t>
            </w:r>
          </w:p>
        </w:tc>
        <w:tc>
          <w:tcPr>
            <w:tcW w:w="1713" w:type="dxa"/>
          </w:tcPr>
          <w:p w14:paraId="13D0C31A" w14:textId="77777777" w:rsidR="00C134E4" w:rsidRPr="00DB410A" w:rsidRDefault="00C134E4" w:rsidP="00AE2D57">
            <w:pPr>
              <w:ind w:firstLine="0"/>
              <w:jc w:val="center"/>
              <w:rPr>
                <w:szCs w:val="22"/>
              </w:rPr>
            </w:pPr>
            <w:r>
              <w:rPr>
                <w:szCs w:val="22"/>
              </w:rPr>
              <w:t>6.4</w:t>
            </w:r>
          </w:p>
        </w:tc>
      </w:tr>
      <w:tr w:rsidR="00C134E4" w:rsidRPr="00DB410A" w14:paraId="423EFB9C" w14:textId="77777777" w:rsidTr="00AE2D57">
        <w:trPr>
          <w:jc w:val="center"/>
        </w:trPr>
        <w:tc>
          <w:tcPr>
            <w:tcW w:w="2409" w:type="dxa"/>
            <w:vAlign w:val="center"/>
          </w:tcPr>
          <w:p w14:paraId="12348795" w14:textId="77777777" w:rsidR="00C134E4" w:rsidRPr="00DB410A" w:rsidRDefault="00C134E4" w:rsidP="00AE2D57">
            <w:pPr>
              <w:ind w:firstLine="0"/>
              <w:jc w:val="center"/>
              <w:rPr>
                <w:szCs w:val="22"/>
              </w:rPr>
            </w:pPr>
            <w:r>
              <w:rPr>
                <w:szCs w:val="22"/>
              </w:rPr>
              <w:t>Tokyo</w:t>
            </w:r>
          </w:p>
        </w:tc>
        <w:tc>
          <w:tcPr>
            <w:tcW w:w="1958" w:type="dxa"/>
            <w:vAlign w:val="center"/>
          </w:tcPr>
          <w:p w14:paraId="04421D8C" w14:textId="77777777" w:rsidR="00C134E4" w:rsidRPr="00DB410A" w:rsidRDefault="00C134E4" w:rsidP="00AE2D57">
            <w:pPr>
              <w:ind w:firstLine="0"/>
              <w:jc w:val="center"/>
              <w:rPr>
                <w:szCs w:val="22"/>
              </w:rPr>
            </w:pPr>
            <w:r>
              <w:rPr>
                <w:szCs w:val="22"/>
              </w:rPr>
              <w:t>42</w:t>
            </w:r>
          </w:p>
        </w:tc>
        <w:tc>
          <w:tcPr>
            <w:tcW w:w="1713" w:type="dxa"/>
          </w:tcPr>
          <w:p w14:paraId="77744319" w14:textId="77777777" w:rsidR="00C134E4" w:rsidRPr="00DB410A" w:rsidRDefault="00C134E4" w:rsidP="00AE2D57">
            <w:pPr>
              <w:ind w:firstLine="0"/>
              <w:jc w:val="center"/>
              <w:rPr>
                <w:szCs w:val="22"/>
              </w:rPr>
            </w:pPr>
            <w:r>
              <w:rPr>
                <w:szCs w:val="22"/>
              </w:rPr>
              <w:t>2.1</w:t>
            </w:r>
          </w:p>
        </w:tc>
      </w:tr>
      <w:tr w:rsidR="00C134E4" w:rsidRPr="00DB410A" w14:paraId="290DB023" w14:textId="77777777" w:rsidTr="00AE2D57">
        <w:trPr>
          <w:jc w:val="center"/>
        </w:trPr>
        <w:tc>
          <w:tcPr>
            <w:tcW w:w="2409" w:type="dxa"/>
            <w:vAlign w:val="center"/>
          </w:tcPr>
          <w:p w14:paraId="05476E4F" w14:textId="77777777" w:rsidR="00C134E4" w:rsidRPr="00DB410A" w:rsidRDefault="00C134E4" w:rsidP="00AE2D57">
            <w:pPr>
              <w:ind w:firstLine="0"/>
              <w:jc w:val="center"/>
              <w:rPr>
                <w:szCs w:val="22"/>
              </w:rPr>
            </w:pPr>
            <w:r>
              <w:rPr>
                <w:szCs w:val="22"/>
              </w:rPr>
              <w:t>Tarragona</w:t>
            </w:r>
          </w:p>
        </w:tc>
        <w:tc>
          <w:tcPr>
            <w:tcW w:w="1958" w:type="dxa"/>
            <w:vAlign w:val="center"/>
          </w:tcPr>
          <w:p w14:paraId="205F8FFD" w14:textId="77777777" w:rsidR="00C134E4" w:rsidRPr="00DB410A" w:rsidRDefault="00C134E4" w:rsidP="00AE2D57">
            <w:pPr>
              <w:ind w:firstLine="0"/>
              <w:jc w:val="center"/>
              <w:rPr>
                <w:szCs w:val="22"/>
              </w:rPr>
            </w:pPr>
            <w:r>
              <w:rPr>
                <w:szCs w:val="22"/>
              </w:rPr>
              <w:t>27</w:t>
            </w:r>
          </w:p>
        </w:tc>
        <w:tc>
          <w:tcPr>
            <w:tcW w:w="1713" w:type="dxa"/>
          </w:tcPr>
          <w:p w14:paraId="0D2394BC" w14:textId="77777777" w:rsidR="00C134E4" w:rsidRPr="00DB410A" w:rsidRDefault="00C134E4" w:rsidP="00AE2D57">
            <w:pPr>
              <w:ind w:firstLine="0"/>
              <w:jc w:val="center"/>
              <w:rPr>
                <w:szCs w:val="22"/>
              </w:rPr>
            </w:pPr>
            <w:r>
              <w:rPr>
                <w:szCs w:val="22"/>
              </w:rPr>
              <w:t>3.9</w:t>
            </w:r>
          </w:p>
        </w:tc>
      </w:tr>
    </w:tbl>
    <w:p w14:paraId="0D2AFF44" w14:textId="77777777" w:rsidR="00C134E4" w:rsidRPr="00DB410A" w:rsidRDefault="00C134E4" w:rsidP="00C134E4">
      <w:pPr>
        <w:jc w:val="center"/>
        <w:rPr>
          <w:szCs w:val="22"/>
        </w:rPr>
      </w:pPr>
      <w:r>
        <w:rPr>
          <w:szCs w:val="22"/>
        </w:rPr>
        <w:t>Source: INE (2018, p.21)</w:t>
      </w:r>
    </w:p>
    <w:p w14:paraId="458F914B" w14:textId="77777777" w:rsidR="00C134E4" w:rsidRDefault="00C134E4" w:rsidP="00C134E4">
      <w:pPr>
        <w:jc w:val="center"/>
        <w:rPr>
          <w:szCs w:val="22"/>
        </w:rPr>
      </w:pPr>
    </w:p>
    <w:p w14:paraId="2FC5CFED" w14:textId="77777777" w:rsidR="00C134E4" w:rsidRDefault="00C134E4" w:rsidP="00C134E4">
      <w:pPr>
        <w:jc w:val="center"/>
        <w:rPr>
          <w:szCs w:val="22"/>
        </w:rPr>
      </w:pPr>
    </w:p>
    <w:p w14:paraId="52C67D3B" w14:textId="77777777" w:rsidR="00C134E4" w:rsidRPr="00DB410A" w:rsidRDefault="00C134E4" w:rsidP="00C134E4">
      <w:pPr>
        <w:jc w:val="center"/>
        <w:rPr>
          <w:szCs w:val="22"/>
        </w:rPr>
      </w:pPr>
      <w:r>
        <w:rPr>
          <w:szCs w:val="22"/>
        </w:rPr>
        <w:t>Figure 1</w:t>
      </w:r>
      <w:r w:rsidRPr="00DB410A">
        <w:rPr>
          <w:szCs w:val="22"/>
        </w:rPr>
        <w:t>.</w:t>
      </w:r>
      <w:r>
        <w:rPr>
          <w:szCs w:val="22"/>
        </w:rPr>
        <w:t xml:space="preserve"> Evolution and trend</w:t>
      </w:r>
    </w:p>
    <w:p w14:paraId="23BF1AE0" w14:textId="77777777" w:rsidR="00C134E4" w:rsidRPr="00DB410A" w:rsidRDefault="00C134E4" w:rsidP="00C134E4">
      <w:pPr>
        <w:rPr>
          <w:szCs w:val="22"/>
        </w:rPr>
      </w:pPr>
    </w:p>
    <w:p w14:paraId="7576C010" w14:textId="77777777" w:rsidR="00C134E4" w:rsidRPr="00DB410A" w:rsidRDefault="00C134E4" w:rsidP="00C134E4">
      <w:pPr>
        <w:ind w:firstLine="0"/>
        <w:jc w:val="center"/>
        <w:rPr>
          <w:szCs w:val="22"/>
        </w:rPr>
      </w:pPr>
      <w:r w:rsidRPr="00483327">
        <w:rPr>
          <w:noProof/>
          <w:szCs w:val="22"/>
        </w:rPr>
        <w:drawing>
          <wp:inline distT="0" distB="0" distL="0" distR="0" wp14:anchorId="5F83F0AA" wp14:editId="63B486AB">
            <wp:extent cx="3792855" cy="18796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855" cy="1879600"/>
                    </a:xfrm>
                    <a:prstGeom prst="rect">
                      <a:avLst/>
                    </a:prstGeom>
                    <a:noFill/>
                    <a:ln>
                      <a:noFill/>
                    </a:ln>
                  </pic:spPr>
                </pic:pic>
              </a:graphicData>
            </a:graphic>
          </wp:inline>
        </w:drawing>
      </w:r>
    </w:p>
    <w:p w14:paraId="67B32AF5" w14:textId="77777777" w:rsidR="00C134E4" w:rsidRPr="00DB410A" w:rsidRDefault="00C134E4" w:rsidP="00C134E4">
      <w:pPr>
        <w:pStyle w:val="FigureCaption"/>
        <w:rPr>
          <w:rStyle w:val="CharChar"/>
          <w:bCs/>
          <w:sz w:val="22"/>
          <w:szCs w:val="22"/>
          <w:lang w:val="en-GB"/>
        </w:rPr>
      </w:pPr>
      <w:r>
        <w:rPr>
          <w:rStyle w:val="CharChar"/>
          <w:bCs/>
          <w:sz w:val="22"/>
          <w:szCs w:val="22"/>
          <w:lang w:val="en-GB"/>
        </w:rPr>
        <w:t>Source: self-elaboration based on Eurostat (2014)</w:t>
      </w:r>
    </w:p>
    <w:p w14:paraId="76F7CBF7" w14:textId="228E0F19" w:rsidR="00C134E4" w:rsidRDefault="00C134E4" w:rsidP="004E477E">
      <w:pPr>
        <w:rPr>
          <w:szCs w:val="22"/>
        </w:rPr>
      </w:pPr>
    </w:p>
    <w:p w14:paraId="157C06ED" w14:textId="77777777" w:rsidR="00A02617" w:rsidRPr="00FC36E3" w:rsidRDefault="00A02617" w:rsidP="00A02617">
      <w:pPr>
        <w:rPr>
          <w:szCs w:val="22"/>
        </w:rPr>
      </w:pPr>
      <w:r w:rsidRPr="00FC36E3">
        <w:rPr>
          <w:szCs w:val="22"/>
        </w:rPr>
        <w:lastRenderedPageBreak/>
        <w:t xml:space="preserve">Please make sure when uploading your </w:t>
      </w:r>
      <w:r w:rsidRPr="00FC36E3">
        <w:rPr>
          <w:b/>
          <w:bCs/>
          <w:szCs w:val="22"/>
        </w:rPr>
        <w:t>extended abstract</w:t>
      </w:r>
      <w:r w:rsidRPr="00FC36E3">
        <w:rPr>
          <w:szCs w:val="22"/>
        </w:rPr>
        <w:t xml:space="preserve"> that you are submitting the template with </w:t>
      </w:r>
      <w:r w:rsidRPr="00FC36E3">
        <w:rPr>
          <w:b/>
          <w:bCs/>
          <w:szCs w:val="22"/>
        </w:rPr>
        <w:t>no names, no organizations, no email addresses or any other detail that could identify authors</w:t>
      </w:r>
      <w:r w:rsidRPr="00FC36E3">
        <w:rPr>
          <w:szCs w:val="22"/>
        </w:rPr>
        <w:t xml:space="preserve"> in order to guarantee double blind reviews. </w:t>
      </w:r>
    </w:p>
    <w:p w14:paraId="522262F3" w14:textId="77777777" w:rsidR="00A02617" w:rsidRPr="00FC36E3" w:rsidRDefault="00A02617" w:rsidP="00A02617">
      <w:pPr>
        <w:rPr>
          <w:szCs w:val="22"/>
        </w:rPr>
      </w:pPr>
      <w:r w:rsidRPr="00FC36E3">
        <w:rPr>
          <w:szCs w:val="22"/>
        </w:rPr>
        <w:t xml:space="preserve">The </w:t>
      </w:r>
      <w:r w:rsidRPr="00FC36E3">
        <w:rPr>
          <w:b/>
          <w:bCs/>
          <w:szCs w:val="22"/>
        </w:rPr>
        <w:t>extended abstract</w:t>
      </w:r>
      <w:r w:rsidRPr="00FC36E3">
        <w:rPr>
          <w:szCs w:val="22"/>
        </w:rPr>
        <w:t xml:space="preserve"> has to be submitted electronically via </w:t>
      </w:r>
      <w:hyperlink r:id="rId9" w:history="1">
        <w:r w:rsidRPr="00FC36E3">
          <w:rPr>
            <w:rStyle w:val="Hipervnculo"/>
            <w:szCs w:val="22"/>
          </w:rPr>
          <w:t>https://easychair.org/conferences/?conf=ethicomp2020</w:t>
        </w:r>
      </w:hyperlink>
      <w:r w:rsidRPr="00FC36E3">
        <w:rPr>
          <w:szCs w:val="22"/>
        </w:rPr>
        <w:t xml:space="preserve"> no later than October 30, 2019.</w:t>
      </w:r>
    </w:p>
    <w:p w14:paraId="3EE5EB2E" w14:textId="77777777" w:rsidR="00A02617" w:rsidRPr="00A02617" w:rsidRDefault="00A02617" w:rsidP="004E477E">
      <w:pPr>
        <w:rPr>
          <w:szCs w:val="22"/>
        </w:rPr>
      </w:pPr>
    </w:p>
    <w:p w14:paraId="4BE28093" w14:textId="77777777" w:rsidR="007675D9" w:rsidRDefault="007675D9" w:rsidP="004E477E">
      <w:pPr>
        <w:rPr>
          <w:szCs w:val="22"/>
        </w:rPr>
      </w:pPr>
    </w:p>
    <w:p w14:paraId="4B6B5C4C" w14:textId="77777777" w:rsidR="007675D9" w:rsidRPr="002D1502" w:rsidRDefault="007675D9" w:rsidP="007675D9">
      <w:pPr>
        <w:rPr>
          <w:szCs w:val="22"/>
          <w:lang w:val="es-ES"/>
        </w:rPr>
      </w:pPr>
      <w:r w:rsidRPr="002D1502">
        <w:rPr>
          <w:b/>
          <w:bCs/>
          <w:szCs w:val="22"/>
          <w:lang w:val="es-ES"/>
        </w:rPr>
        <w:t xml:space="preserve">KEYWORDS: </w:t>
      </w:r>
      <w:r w:rsidRPr="002D1502">
        <w:rPr>
          <w:szCs w:val="22"/>
          <w:lang w:val="es-ES"/>
        </w:rPr>
        <w:t xml:space="preserve">4 - </w:t>
      </w:r>
      <w:r w:rsidR="007F69A9" w:rsidRPr="002D1502">
        <w:rPr>
          <w:szCs w:val="22"/>
          <w:lang w:val="es-ES"/>
        </w:rPr>
        <w:t>6</w:t>
      </w:r>
      <w:r w:rsidRPr="002D1502">
        <w:rPr>
          <w:szCs w:val="22"/>
          <w:lang w:val="es-ES"/>
        </w:rPr>
        <w:t xml:space="preserve"> </w:t>
      </w:r>
      <w:proofErr w:type="spellStart"/>
      <w:r w:rsidR="007F69A9" w:rsidRPr="002D1502">
        <w:rPr>
          <w:szCs w:val="22"/>
          <w:lang w:val="es-ES"/>
        </w:rPr>
        <w:t>keywords</w:t>
      </w:r>
      <w:proofErr w:type="spellEnd"/>
      <w:r w:rsidR="007F69A9" w:rsidRPr="002D1502">
        <w:rPr>
          <w:szCs w:val="22"/>
          <w:lang w:val="es-ES"/>
        </w:rPr>
        <w:t xml:space="preserve"> </w:t>
      </w:r>
    </w:p>
    <w:p w14:paraId="10F9EC33" w14:textId="77777777" w:rsidR="00A47C1A" w:rsidRPr="00022D5F" w:rsidRDefault="00A47C1A" w:rsidP="00C5255E">
      <w:pPr>
        <w:pStyle w:val="HeaderAbs"/>
        <w:spacing w:after="120"/>
        <w:rPr>
          <w:szCs w:val="22"/>
          <w:lang w:val="es-ES"/>
        </w:rPr>
      </w:pPr>
      <w:bookmarkStart w:id="3" w:name="_Ref473034950"/>
      <w:r w:rsidRPr="00022D5F">
        <w:rPr>
          <w:szCs w:val="22"/>
          <w:lang w:val="es-ES"/>
        </w:rPr>
        <w:t>REFERENCES</w:t>
      </w:r>
      <w:bookmarkEnd w:id="3"/>
    </w:p>
    <w:p w14:paraId="5EE70C22" w14:textId="77777777" w:rsidR="00FC36E3" w:rsidRPr="00FC36E3" w:rsidRDefault="00FC36E3" w:rsidP="001F57B9">
      <w:pPr>
        <w:pStyle w:val="Reference"/>
        <w:numPr>
          <w:ilvl w:val="0"/>
          <w:numId w:val="0"/>
        </w:numPr>
        <w:spacing w:after="0"/>
        <w:ind w:left="357" w:hanging="357"/>
        <w:jc w:val="both"/>
        <w:rPr>
          <w:i/>
          <w:iCs/>
          <w:sz w:val="22"/>
          <w:szCs w:val="22"/>
          <w:lang w:val="es-ES"/>
        </w:rPr>
      </w:pPr>
      <w:r w:rsidRPr="00FC36E3">
        <w:rPr>
          <w:i/>
          <w:iCs/>
          <w:sz w:val="22"/>
          <w:szCs w:val="22"/>
          <w:lang w:val="es-ES"/>
        </w:rPr>
        <w:t>(</w:t>
      </w:r>
      <w:proofErr w:type="spellStart"/>
      <w:r w:rsidRPr="00FC36E3">
        <w:rPr>
          <w:i/>
          <w:iCs/>
          <w:sz w:val="22"/>
          <w:szCs w:val="22"/>
          <w:lang w:val="es-ES"/>
        </w:rPr>
        <w:t>examples</w:t>
      </w:r>
      <w:proofErr w:type="spellEnd"/>
      <w:r w:rsidRPr="00FC36E3">
        <w:rPr>
          <w:i/>
          <w:iCs/>
          <w:sz w:val="22"/>
          <w:szCs w:val="22"/>
          <w:lang w:val="es-ES"/>
        </w:rPr>
        <w:t>)</w:t>
      </w:r>
    </w:p>
    <w:p w14:paraId="60C9699D" w14:textId="77777777" w:rsidR="00FC36E3" w:rsidRDefault="00FC36E3" w:rsidP="001F57B9">
      <w:pPr>
        <w:pStyle w:val="Reference"/>
        <w:numPr>
          <w:ilvl w:val="0"/>
          <w:numId w:val="0"/>
        </w:numPr>
        <w:spacing w:after="0"/>
        <w:ind w:left="357" w:hanging="357"/>
        <w:jc w:val="both"/>
        <w:rPr>
          <w:sz w:val="22"/>
          <w:szCs w:val="22"/>
          <w:lang w:val="es-ES"/>
        </w:rPr>
      </w:pPr>
    </w:p>
    <w:p w14:paraId="29E59024" w14:textId="77777777" w:rsidR="00803B1F" w:rsidRPr="00696CCE" w:rsidRDefault="00803B1F" w:rsidP="001F57B9">
      <w:pPr>
        <w:pStyle w:val="Reference"/>
        <w:numPr>
          <w:ilvl w:val="0"/>
          <w:numId w:val="0"/>
        </w:numPr>
        <w:spacing w:after="0"/>
        <w:ind w:left="357" w:hanging="357"/>
        <w:jc w:val="both"/>
        <w:rPr>
          <w:sz w:val="22"/>
          <w:szCs w:val="22"/>
          <w:lang w:val="en-US"/>
        </w:rPr>
      </w:pPr>
      <w:r w:rsidRPr="003D69F3">
        <w:rPr>
          <w:sz w:val="22"/>
          <w:szCs w:val="22"/>
          <w:lang w:val="es-ES"/>
        </w:rPr>
        <w:t xml:space="preserve">Arias-Oliva, M., </w:t>
      </w:r>
      <w:proofErr w:type="spellStart"/>
      <w:r w:rsidRPr="003D69F3">
        <w:rPr>
          <w:sz w:val="22"/>
          <w:szCs w:val="22"/>
          <w:lang w:val="es-ES"/>
        </w:rPr>
        <w:t>Pelegrín-Borondo</w:t>
      </w:r>
      <w:proofErr w:type="spellEnd"/>
      <w:r w:rsidRPr="003D69F3">
        <w:rPr>
          <w:sz w:val="22"/>
          <w:szCs w:val="22"/>
          <w:lang w:val="es-ES"/>
        </w:rPr>
        <w:t xml:space="preserve">, J., &amp; Matías-Clavero, G. (2019). </w:t>
      </w:r>
      <w:r w:rsidRPr="003D69F3">
        <w:rPr>
          <w:sz w:val="22"/>
          <w:szCs w:val="22"/>
          <w:lang w:val="en-US"/>
        </w:rPr>
        <w:t xml:space="preserve">Variables Influencing Cryptocurrency Use: A Technology Acceptance Model in Spain. </w:t>
      </w:r>
      <w:r w:rsidRPr="00696CCE">
        <w:rPr>
          <w:sz w:val="22"/>
          <w:szCs w:val="22"/>
          <w:lang w:val="en-US"/>
        </w:rPr>
        <w:t>Frontiers in Psychology, 10.</w:t>
      </w:r>
      <w:r w:rsidR="00696CCE" w:rsidRPr="00696CCE">
        <w:rPr>
          <w:sz w:val="22"/>
          <w:szCs w:val="22"/>
          <w:lang w:val="en-US"/>
        </w:rPr>
        <w:t xml:space="preserve"> Retrieved from </w:t>
      </w:r>
      <w:hyperlink r:id="rId10" w:history="1">
        <w:r w:rsidR="00696CCE" w:rsidRPr="002C7DDD">
          <w:rPr>
            <w:rStyle w:val="Hipervnculo"/>
            <w:sz w:val="22"/>
            <w:szCs w:val="22"/>
            <w:lang w:val="en-US"/>
          </w:rPr>
          <w:t>https://www.frontiersin.org/articles/438810</w:t>
        </w:r>
      </w:hyperlink>
      <w:r w:rsidR="00696CCE">
        <w:rPr>
          <w:sz w:val="22"/>
          <w:szCs w:val="22"/>
          <w:lang w:val="en-US"/>
        </w:rPr>
        <w:t xml:space="preserve"> </w:t>
      </w:r>
    </w:p>
    <w:p w14:paraId="66D7825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Cain, K. (2012, June 29). The Negative effects of Facebook on communication. </w:t>
      </w:r>
      <w:r w:rsidRPr="00FC36E3">
        <w:rPr>
          <w:i/>
          <w:iCs/>
          <w:sz w:val="22"/>
          <w:szCs w:val="22"/>
          <w:lang w:val="en-US"/>
        </w:rPr>
        <w:t>Social Media Today RSS</w:t>
      </w:r>
      <w:r w:rsidRPr="00FC36E3">
        <w:rPr>
          <w:sz w:val="22"/>
          <w:szCs w:val="22"/>
          <w:lang w:val="en-US"/>
        </w:rPr>
        <w:t xml:space="preserve">. Retrieved from </w:t>
      </w:r>
      <w:hyperlink r:id="rId11" w:history="1">
        <w:r w:rsidRPr="002C7DDD">
          <w:rPr>
            <w:rStyle w:val="Hipervnculo"/>
            <w:sz w:val="22"/>
            <w:szCs w:val="22"/>
            <w:lang w:val="en-US"/>
          </w:rPr>
          <w:t>http://socialmediatoday.com</w:t>
        </w:r>
      </w:hyperlink>
      <w:r>
        <w:rPr>
          <w:sz w:val="22"/>
          <w:szCs w:val="22"/>
          <w:lang w:val="en-US"/>
        </w:rPr>
        <w:t xml:space="preserve"> </w:t>
      </w:r>
    </w:p>
    <w:p w14:paraId="74AFB4C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Meier, B. (2013, January 1). Energy drinks promise edge, but experts say proof is scant. </w:t>
      </w:r>
      <w:r w:rsidRPr="00FC36E3">
        <w:rPr>
          <w:i/>
          <w:iCs/>
          <w:sz w:val="22"/>
          <w:szCs w:val="22"/>
          <w:lang w:val="en-US"/>
        </w:rPr>
        <w:t>New York Times</w:t>
      </w:r>
      <w:r w:rsidRPr="00FC36E3">
        <w:rPr>
          <w:sz w:val="22"/>
          <w:szCs w:val="22"/>
          <w:lang w:val="en-US"/>
        </w:rPr>
        <w:t>, p. 1. Retrieved from http://www.nytimes.com</w:t>
      </w:r>
    </w:p>
    <w:p w14:paraId="13B6C4C2" w14:textId="77777777" w:rsidR="00803B1F" w:rsidRDefault="00803B1F" w:rsidP="001F57B9">
      <w:pPr>
        <w:pStyle w:val="Reference"/>
        <w:numPr>
          <w:ilvl w:val="0"/>
          <w:numId w:val="0"/>
        </w:numPr>
        <w:spacing w:after="0"/>
        <w:ind w:left="357" w:hanging="357"/>
        <w:jc w:val="both"/>
        <w:rPr>
          <w:sz w:val="22"/>
          <w:szCs w:val="22"/>
          <w:lang w:val="en-US"/>
        </w:rPr>
      </w:pPr>
      <w:r w:rsidRPr="00022D5F">
        <w:rPr>
          <w:sz w:val="22"/>
          <w:szCs w:val="22"/>
          <w:lang w:val="en-US"/>
        </w:rPr>
        <w:t xml:space="preserve">Murata, K., Adams, A. A., &amp; Lara Palma, A. M. (2017). </w:t>
      </w:r>
      <w:r w:rsidRPr="00803B1F">
        <w:rPr>
          <w:sz w:val="22"/>
          <w:szCs w:val="22"/>
          <w:lang w:val="en-US"/>
        </w:rPr>
        <w:t xml:space="preserve">Following Snowden: a cross-cultural study on the social impact of Snowden’s revelations. </w:t>
      </w:r>
      <w:r w:rsidRPr="00803B1F">
        <w:rPr>
          <w:i/>
          <w:iCs/>
          <w:sz w:val="22"/>
          <w:szCs w:val="22"/>
          <w:lang w:val="en-US"/>
        </w:rPr>
        <w:t>Journal of Information, Communication and Ethics in Society</w:t>
      </w:r>
      <w:r w:rsidRPr="00803B1F">
        <w:rPr>
          <w:sz w:val="22"/>
          <w:szCs w:val="22"/>
          <w:lang w:val="en-US"/>
        </w:rPr>
        <w:t>, 15(3), 183-196.</w:t>
      </w:r>
    </w:p>
    <w:p w14:paraId="65A6FC33" w14:textId="77777777" w:rsidR="00803B1F" w:rsidRDefault="00803B1F" w:rsidP="001F57B9">
      <w:pPr>
        <w:pStyle w:val="Reference"/>
        <w:numPr>
          <w:ilvl w:val="0"/>
          <w:numId w:val="0"/>
        </w:numPr>
        <w:spacing w:after="0"/>
        <w:ind w:left="357" w:hanging="357"/>
        <w:jc w:val="both"/>
        <w:rPr>
          <w:sz w:val="22"/>
          <w:szCs w:val="22"/>
          <w:lang w:val="en-US"/>
        </w:rPr>
      </w:pPr>
      <w:r w:rsidRPr="00022D5F">
        <w:rPr>
          <w:sz w:val="22"/>
          <w:szCs w:val="22"/>
          <w:lang w:val="en-US"/>
        </w:rPr>
        <w:t xml:space="preserve">Murata, K., Adams, A. A., </w:t>
      </w:r>
      <w:proofErr w:type="spellStart"/>
      <w:r w:rsidRPr="00022D5F">
        <w:rPr>
          <w:sz w:val="22"/>
          <w:szCs w:val="22"/>
          <w:lang w:val="en-US"/>
        </w:rPr>
        <w:t>Fukuta</w:t>
      </w:r>
      <w:proofErr w:type="spellEnd"/>
      <w:r w:rsidRPr="00022D5F">
        <w:rPr>
          <w:sz w:val="22"/>
          <w:szCs w:val="22"/>
          <w:lang w:val="en-US"/>
        </w:rPr>
        <w:t xml:space="preserve">, Y., </w:t>
      </w:r>
      <w:proofErr w:type="spellStart"/>
      <w:r w:rsidRPr="00022D5F">
        <w:rPr>
          <w:sz w:val="22"/>
          <w:szCs w:val="22"/>
          <w:lang w:val="en-US"/>
        </w:rPr>
        <w:t>Orito</w:t>
      </w:r>
      <w:proofErr w:type="spellEnd"/>
      <w:r w:rsidRPr="00022D5F">
        <w:rPr>
          <w:sz w:val="22"/>
          <w:szCs w:val="22"/>
          <w:lang w:val="en-US"/>
        </w:rPr>
        <w:t xml:space="preserve">, Y., Arias-Oliva, M., &amp; </w:t>
      </w:r>
      <w:proofErr w:type="spellStart"/>
      <w:r w:rsidRPr="00022D5F">
        <w:rPr>
          <w:sz w:val="22"/>
          <w:szCs w:val="22"/>
          <w:lang w:val="en-US"/>
        </w:rPr>
        <w:t>Pelegrin-Borondo</w:t>
      </w:r>
      <w:proofErr w:type="spellEnd"/>
      <w:r w:rsidRPr="00022D5F">
        <w:rPr>
          <w:sz w:val="22"/>
          <w:szCs w:val="22"/>
          <w:lang w:val="en-US"/>
        </w:rPr>
        <w:t xml:space="preserve">, J. (2017). </w:t>
      </w:r>
      <w:r w:rsidRPr="003D69F3">
        <w:rPr>
          <w:sz w:val="22"/>
          <w:szCs w:val="22"/>
          <w:lang w:val="en-US"/>
        </w:rPr>
        <w:t>From a science fiction to reality: Cyborg ethics in Japan. ACM SIGCAS Computers and Society, 47(3), 72-85.</w:t>
      </w:r>
    </w:p>
    <w:p w14:paraId="5226136F" w14:textId="77777777" w:rsidR="00803B1F" w:rsidRDefault="00803B1F" w:rsidP="001F57B9">
      <w:pPr>
        <w:pStyle w:val="Reference"/>
        <w:numPr>
          <w:ilvl w:val="0"/>
          <w:numId w:val="0"/>
        </w:numPr>
        <w:spacing w:after="0"/>
        <w:ind w:left="357" w:hanging="357"/>
        <w:jc w:val="both"/>
        <w:rPr>
          <w:sz w:val="22"/>
          <w:szCs w:val="22"/>
          <w:lang w:val="en-US"/>
        </w:rPr>
      </w:pPr>
      <w:proofErr w:type="spellStart"/>
      <w:r w:rsidRPr="00803B1F">
        <w:rPr>
          <w:sz w:val="22"/>
          <w:szCs w:val="22"/>
          <w:lang w:val="es-ES"/>
        </w:rPr>
        <w:t>Pelegrín-Borondo</w:t>
      </w:r>
      <w:proofErr w:type="spellEnd"/>
      <w:r w:rsidRPr="00803B1F">
        <w:rPr>
          <w:sz w:val="22"/>
          <w:szCs w:val="22"/>
          <w:lang w:val="es-ES"/>
        </w:rPr>
        <w:t xml:space="preserve">, J., Arias-Oliva, M., Murata, K., &amp; Souto-Romero, M. (2018). </w:t>
      </w:r>
      <w:r w:rsidRPr="003D69F3">
        <w:rPr>
          <w:sz w:val="22"/>
          <w:szCs w:val="22"/>
          <w:lang w:val="en-US"/>
        </w:rPr>
        <w:t xml:space="preserve">Does Ethical Judgment Determine the Decision to Become a </w:t>
      </w:r>
      <w:proofErr w:type="gramStart"/>
      <w:r w:rsidRPr="003D69F3">
        <w:rPr>
          <w:sz w:val="22"/>
          <w:szCs w:val="22"/>
          <w:lang w:val="en-US"/>
        </w:rPr>
        <w:t>Cyborg?.</w:t>
      </w:r>
      <w:proofErr w:type="gramEnd"/>
      <w:r w:rsidRPr="003D69F3">
        <w:rPr>
          <w:sz w:val="22"/>
          <w:szCs w:val="22"/>
          <w:lang w:val="en-US"/>
        </w:rPr>
        <w:t xml:space="preserve"> Journal of Business Ethics, 1-13.</w:t>
      </w:r>
    </w:p>
    <w:p w14:paraId="19C45A2D" w14:textId="77777777" w:rsidR="00803B1F" w:rsidRDefault="00803B1F" w:rsidP="001F57B9">
      <w:pPr>
        <w:pStyle w:val="Reference"/>
        <w:numPr>
          <w:ilvl w:val="0"/>
          <w:numId w:val="0"/>
        </w:numPr>
        <w:spacing w:after="0"/>
        <w:ind w:left="357" w:hanging="357"/>
        <w:jc w:val="both"/>
        <w:rPr>
          <w:sz w:val="22"/>
          <w:szCs w:val="22"/>
          <w:lang w:val="en-US"/>
        </w:rPr>
      </w:pPr>
      <w:r w:rsidRPr="00FC36E3">
        <w:rPr>
          <w:sz w:val="22"/>
          <w:szCs w:val="22"/>
          <w:lang w:val="en-US"/>
        </w:rPr>
        <w:t xml:space="preserve">Porter, R. (1994). </w:t>
      </w:r>
      <w:r w:rsidRPr="00FC36E3">
        <w:rPr>
          <w:i/>
          <w:iCs/>
          <w:sz w:val="22"/>
          <w:szCs w:val="22"/>
          <w:lang w:val="en-US"/>
        </w:rPr>
        <w:t>London, a social history</w:t>
      </w:r>
      <w:r w:rsidRPr="00FC36E3">
        <w:rPr>
          <w:sz w:val="22"/>
          <w:szCs w:val="22"/>
          <w:lang w:val="en-US"/>
        </w:rPr>
        <w:t xml:space="preserve">. Retrieved from </w:t>
      </w:r>
      <w:hyperlink r:id="rId12" w:history="1">
        <w:r w:rsidRPr="002C7DDD">
          <w:rPr>
            <w:rStyle w:val="Hipervnculo"/>
            <w:sz w:val="22"/>
            <w:szCs w:val="22"/>
            <w:lang w:val="en-US"/>
          </w:rPr>
          <w:t>http://books.google.com</w:t>
        </w:r>
      </w:hyperlink>
      <w:r>
        <w:rPr>
          <w:sz w:val="22"/>
          <w:szCs w:val="22"/>
          <w:lang w:val="en-US"/>
        </w:rPr>
        <w:t xml:space="preserve"> </w:t>
      </w:r>
    </w:p>
    <w:p w14:paraId="1CC4237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Rowling, J.K. (2001). </w:t>
      </w:r>
      <w:r w:rsidRPr="00FC36E3">
        <w:rPr>
          <w:i/>
          <w:iCs/>
          <w:sz w:val="22"/>
          <w:szCs w:val="22"/>
          <w:lang w:val="en-US"/>
        </w:rPr>
        <w:t xml:space="preserve">Harry Potter and the </w:t>
      </w:r>
      <w:proofErr w:type="spellStart"/>
      <w:r w:rsidRPr="00FC36E3">
        <w:rPr>
          <w:i/>
          <w:iCs/>
          <w:sz w:val="22"/>
          <w:szCs w:val="22"/>
          <w:lang w:val="en-US"/>
        </w:rPr>
        <w:t>socerer's</w:t>
      </w:r>
      <w:proofErr w:type="spellEnd"/>
      <w:r w:rsidRPr="00FC36E3">
        <w:rPr>
          <w:i/>
          <w:iCs/>
          <w:sz w:val="22"/>
          <w:szCs w:val="22"/>
          <w:lang w:val="en-US"/>
        </w:rPr>
        <w:t xml:space="preserve"> stone</w:t>
      </w:r>
      <w:r w:rsidRPr="00FC36E3">
        <w:rPr>
          <w:sz w:val="22"/>
          <w:szCs w:val="22"/>
          <w:lang w:val="en-US"/>
        </w:rPr>
        <w:t>. London: Bloomsburg Children's.</w:t>
      </w:r>
    </w:p>
    <w:p w14:paraId="2B90C7F9" w14:textId="77777777" w:rsidR="00803B1F" w:rsidRPr="00FC36E3" w:rsidRDefault="00803B1F" w:rsidP="001F57B9">
      <w:pPr>
        <w:pStyle w:val="Reference"/>
        <w:numPr>
          <w:ilvl w:val="0"/>
          <w:numId w:val="0"/>
        </w:numPr>
        <w:spacing w:after="0"/>
        <w:ind w:left="357" w:hanging="357"/>
        <w:jc w:val="both"/>
        <w:rPr>
          <w:sz w:val="22"/>
          <w:szCs w:val="22"/>
          <w:lang w:val="es-ES"/>
        </w:rPr>
      </w:pPr>
      <w:r w:rsidRPr="00FC36E3">
        <w:rPr>
          <w:sz w:val="22"/>
          <w:szCs w:val="22"/>
          <w:lang w:val="en-US"/>
        </w:rPr>
        <w:t xml:space="preserve">Sanders, S. R. (2007). [Introduction]. In L. Williford &amp; M. Martone (Eds.), </w:t>
      </w:r>
      <w:r w:rsidRPr="00FC36E3">
        <w:rPr>
          <w:i/>
          <w:iCs/>
          <w:sz w:val="22"/>
          <w:szCs w:val="22"/>
          <w:lang w:val="en-US"/>
        </w:rPr>
        <w:t>Touchstone anthology of contemporary creative nonfiction: Work from 1970 to present</w:t>
      </w:r>
      <w:r w:rsidRPr="00FC36E3">
        <w:rPr>
          <w:sz w:val="22"/>
          <w:szCs w:val="22"/>
          <w:lang w:val="en-US"/>
        </w:rPr>
        <w:t xml:space="preserve"> (pp. 148-151). </w:t>
      </w:r>
      <w:r w:rsidRPr="00FC36E3">
        <w:rPr>
          <w:sz w:val="22"/>
          <w:szCs w:val="22"/>
          <w:lang w:val="es-ES"/>
        </w:rPr>
        <w:t xml:space="preserve">New York, NY: </w:t>
      </w:r>
      <w:proofErr w:type="spellStart"/>
      <w:r w:rsidRPr="00FC36E3">
        <w:rPr>
          <w:sz w:val="22"/>
          <w:szCs w:val="22"/>
          <w:lang w:val="es-ES"/>
        </w:rPr>
        <w:t>Simon</w:t>
      </w:r>
      <w:proofErr w:type="spellEnd"/>
      <w:r w:rsidRPr="00FC36E3">
        <w:rPr>
          <w:sz w:val="22"/>
          <w:szCs w:val="22"/>
          <w:lang w:val="es-ES"/>
        </w:rPr>
        <w:t xml:space="preserve"> &amp; </w:t>
      </w:r>
      <w:proofErr w:type="spellStart"/>
      <w:r w:rsidRPr="00FC36E3">
        <w:rPr>
          <w:sz w:val="22"/>
          <w:szCs w:val="22"/>
          <w:lang w:val="es-ES"/>
        </w:rPr>
        <w:t>Schuster</w:t>
      </w:r>
      <w:proofErr w:type="spellEnd"/>
      <w:r w:rsidRPr="00FC36E3">
        <w:rPr>
          <w:sz w:val="22"/>
          <w:szCs w:val="22"/>
          <w:lang w:val="es-ES"/>
        </w:rPr>
        <w:t>.</w:t>
      </w:r>
    </w:p>
    <w:sectPr w:rsidR="00803B1F" w:rsidRPr="00FC36E3" w:rsidSect="00EF403A">
      <w:footerReference w:type="default" r:id="rId13"/>
      <w:footerReference w:type="first" r:id="rId14"/>
      <w:pgSz w:w="11900" w:h="16840"/>
      <w:pgMar w:top="1440" w:right="1440" w:bottom="1440" w:left="1440" w:header="90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D2543" w14:textId="77777777" w:rsidR="00584449" w:rsidRDefault="00584449">
      <w:r>
        <w:separator/>
      </w:r>
    </w:p>
  </w:endnote>
  <w:endnote w:type="continuationSeparator" w:id="0">
    <w:p w14:paraId="750BF06A" w14:textId="77777777" w:rsidR="00584449" w:rsidRDefault="0058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A150" w14:textId="77777777" w:rsidR="00A47C1A" w:rsidRDefault="00A47C1A">
    <w:pPr>
      <w:pStyle w:val="Piedepgina"/>
      <w:jc w:val="center"/>
    </w:pPr>
  </w:p>
  <w:p w14:paraId="11D24D63" w14:textId="77777777" w:rsidR="00A47C1A" w:rsidRDefault="00A47C1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FBC2" w14:textId="77777777" w:rsidR="00A47C1A" w:rsidRDefault="00A47C1A" w:rsidP="00EE5937">
    <w:pPr>
      <w:pStyle w:val="Piedepgina"/>
      <w:ind w:firstLine="0"/>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B732" w14:textId="77777777" w:rsidR="00584449" w:rsidRDefault="00584449">
      <w:r>
        <w:separator/>
      </w:r>
    </w:p>
  </w:footnote>
  <w:footnote w:type="continuationSeparator" w:id="0">
    <w:p w14:paraId="78DD5ED4" w14:textId="77777777" w:rsidR="00584449" w:rsidRDefault="0058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44377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Ttulo1"/>
      <w:lvlText w:val="%1"/>
      <w:lvlJc w:val="left"/>
      <w:pPr>
        <w:tabs>
          <w:tab w:val="num" w:pos="855"/>
        </w:tabs>
        <w:ind w:left="510" w:hanging="510"/>
      </w:pPr>
      <w:rPr>
        <w:rFonts w:hint="default"/>
      </w:rPr>
    </w:lvl>
    <w:lvl w:ilvl="1">
      <w:start w:val="1"/>
      <w:numFmt w:val="decimal"/>
      <w:pStyle w:val="Ttulo2"/>
      <w:lvlText w:val="%1.%2"/>
      <w:lvlJc w:val="left"/>
      <w:pPr>
        <w:tabs>
          <w:tab w:val="num" w:pos="855"/>
        </w:tabs>
        <w:ind w:left="855" w:hanging="855"/>
      </w:pPr>
      <w:rPr>
        <w:rFonts w:hint="default"/>
      </w:rPr>
    </w:lvl>
    <w:lvl w:ilvl="2">
      <w:start w:val="1"/>
      <w:numFmt w:val="decimal"/>
      <w:pStyle w:val="Ttulo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22D5F"/>
    <w:rsid w:val="00026D13"/>
    <w:rsid w:val="00035F22"/>
    <w:rsid w:val="00095DE1"/>
    <w:rsid w:val="000A567F"/>
    <w:rsid w:val="000B169D"/>
    <w:rsid w:val="000C7183"/>
    <w:rsid w:val="000D1750"/>
    <w:rsid w:val="000E7A26"/>
    <w:rsid w:val="000F268D"/>
    <w:rsid w:val="000F49F2"/>
    <w:rsid w:val="0011741F"/>
    <w:rsid w:val="001703EB"/>
    <w:rsid w:val="001E040A"/>
    <w:rsid w:val="001F4C3D"/>
    <w:rsid w:val="001F57B9"/>
    <w:rsid w:val="00243A47"/>
    <w:rsid w:val="0024718D"/>
    <w:rsid w:val="00262462"/>
    <w:rsid w:val="00285090"/>
    <w:rsid w:val="0029122E"/>
    <w:rsid w:val="002C1537"/>
    <w:rsid w:val="002D1502"/>
    <w:rsid w:val="0030078B"/>
    <w:rsid w:val="0030169D"/>
    <w:rsid w:val="0030251D"/>
    <w:rsid w:val="00322C87"/>
    <w:rsid w:val="00331590"/>
    <w:rsid w:val="00371943"/>
    <w:rsid w:val="00383763"/>
    <w:rsid w:val="00393D37"/>
    <w:rsid w:val="003A0409"/>
    <w:rsid w:val="003B23F8"/>
    <w:rsid w:val="003C5C74"/>
    <w:rsid w:val="003D5243"/>
    <w:rsid w:val="003D54E2"/>
    <w:rsid w:val="003D69F3"/>
    <w:rsid w:val="003F364E"/>
    <w:rsid w:val="00401DD9"/>
    <w:rsid w:val="00431704"/>
    <w:rsid w:val="004334AC"/>
    <w:rsid w:val="004762B3"/>
    <w:rsid w:val="0048312F"/>
    <w:rsid w:val="00483327"/>
    <w:rsid w:val="004859F1"/>
    <w:rsid w:val="004B0034"/>
    <w:rsid w:val="004C62C9"/>
    <w:rsid w:val="004E477E"/>
    <w:rsid w:val="00511DC4"/>
    <w:rsid w:val="00584449"/>
    <w:rsid w:val="005A2A22"/>
    <w:rsid w:val="005B0DA5"/>
    <w:rsid w:val="005B32C5"/>
    <w:rsid w:val="005B3FC2"/>
    <w:rsid w:val="005D6F99"/>
    <w:rsid w:val="005E091D"/>
    <w:rsid w:val="005F164F"/>
    <w:rsid w:val="006260D5"/>
    <w:rsid w:val="00680FE1"/>
    <w:rsid w:val="00696CCE"/>
    <w:rsid w:val="006D18EF"/>
    <w:rsid w:val="006E2B4C"/>
    <w:rsid w:val="00712C0A"/>
    <w:rsid w:val="0073351B"/>
    <w:rsid w:val="00766E2C"/>
    <w:rsid w:val="007675D9"/>
    <w:rsid w:val="007B55BA"/>
    <w:rsid w:val="007C33C7"/>
    <w:rsid w:val="007C397E"/>
    <w:rsid w:val="007D166B"/>
    <w:rsid w:val="007F1DEC"/>
    <w:rsid w:val="007F69A9"/>
    <w:rsid w:val="00803B1F"/>
    <w:rsid w:val="008451A6"/>
    <w:rsid w:val="00850419"/>
    <w:rsid w:val="008841D0"/>
    <w:rsid w:val="00892C3C"/>
    <w:rsid w:val="008A1024"/>
    <w:rsid w:val="008D04CE"/>
    <w:rsid w:val="008D3207"/>
    <w:rsid w:val="008D4882"/>
    <w:rsid w:val="008D6177"/>
    <w:rsid w:val="008F2C73"/>
    <w:rsid w:val="00907CD9"/>
    <w:rsid w:val="00915D10"/>
    <w:rsid w:val="009427CA"/>
    <w:rsid w:val="00950ACC"/>
    <w:rsid w:val="0098283C"/>
    <w:rsid w:val="009B340B"/>
    <w:rsid w:val="009B403E"/>
    <w:rsid w:val="009B4D62"/>
    <w:rsid w:val="009D778B"/>
    <w:rsid w:val="009F1F00"/>
    <w:rsid w:val="00A02617"/>
    <w:rsid w:val="00A47C1A"/>
    <w:rsid w:val="00A55CFD"/>
    <w:rsid w:val="00A561CE"/>
    <w:rsid w:val="00A759DB"/>
    <w:rsid w:val="00A76109"/>
    <w:rsid w:val="00A77868"/>
    <w:rsid w:val="00A85102"/>
    <w:rsid w:val="00A93879"/>
    <w:rsid w:val="00AB3114"/>
    <w:rsid w:val="00B00D37"/>
    <w:rsid w:val="00B65B44"/>
    <w:rsid w:val="00BB3A60"/>
    <w:rsid w:val="00BB4B50"/>
    <w:rsid w:val="00BD4818"/>
    <w:rsid w:val="00BE0A86"/>
    <w:rsid w:val="00BE669B"/>
    <w:rsid w:val="00BF7AE8"/>
    <w:rsid w:val="00C0387D"/>
    <w:rsid w:val="00C10B67"/>
    <w:rsid w:val="00C134E4"/>
    <w:rsid w:val="00C22C0E"/>
    <w:rsid w:val="00C46D17"/>
    <w:rsid w:val="00C50A4E"/>
    <w:rsid w:val="00C5255E"/>
    <w:rsid w:val="00C53F2D"/>
    <w:rsid w:val="00C82F73"/>
    <w:rsid w:val="00CC3D4B"/>
    <w:rsid w:val="00CD71FD"/>
    <w:rsid w:val="00D1120F"/>
    <w:rsid w:val="00D149AD"/>
    <w:rsid w:val="00D17E90"/>
    <w:rsid w:val="00D27C05"/>
    <w:rsid w:val="00D350F3"/>
    <w:rsid w:val="00D47D12"/>
    <w:rsid w:val="00D60208"/>
    <w:rsid w:val="00DB26C8"/>
    <w:rsid w:val="00DB410A"/>
    <w:rsid w:val="00DB691F"/>
    <w:rsid w:val="00DF76DD"/>
    <w:rsid w:val="00E101A4"/>
    <w:rsid w:val="00E42655"/>
    <w:rsid w:val="00E74541"/>
    <w:rsid w:val="00E75000"/>
    <w:rsid w:val="00E853D5"/>
    <w:rsid w:val="00EC62B5"/>
    <w:rsid w:val="00EC70DC"/>
    <w:rsid w:val="00EE0E85"/>
    <w:rsid w:val="00EE5937"/>
    <w:rsid w:val="00EF403A"/>
    <w:rsid w:val="00F07773"/>
    <w:rsid w:val="00F512D0"/>
    <w:rsid w:val="00F70482"/>
    <w:rsid w:val="00FC36E3"/>
    <w:rsid w:val="00FD18ED"/>
    <w:rsid w:val="00FF65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ecimalSymbol w:val=","/>
  <w:listSeparator w:val=";"/>
  <w14:docId w14:val="247E9C5E"/>
  <w15:chartTrackingRefBased/>
  <w15:docId w15:val="{DE582683-44E5-764F-8575-D25E52F7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937"/>
    <w:pPr>
      <w:ind w:firstLine="567"/>
      <w:jc w:val="both"/>
    </w:pPr>
    <w:rPr>
      <w:sz w:val="22"/>
      <w:lang w:val="en-GB" w:eastAsia="en-US"/>
    </w:rPr>
  </w:style>
  <w:style w:type="paragraph" w:styleId="Ttulo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Ttulo2">
    <w:name w:val="heading 2"/>
    <w:basedOn w:val="Normal"/>
    <w:next w:val="Normal"/>
    <w:qFormat/>
    <w:rsid w:val="001F57B9"/>
    <w:pPr>
      <w:keepNext/>
      <w:numPr>
        <w:ilvl w:val="1"/>
        <w:numId w:val="1"/>
      </w:numPr>
      <w:tabs>
        <w:tab w:val="clear" w:pos="855"/>
        <w:tab w:val="left" w:pos="567"/>
      </w:tabs>
      <w:spacing w:after="240"/>
      <w:outlineLvl w:val="1"/>
    </w:pPr>
    <w:rPr>
      <w:b/>
    </w:rPr>
  </w:style>
  <w:style w:type="paragraph" w:styleId="Ttulo3">
    <w:name w:val="heading 3"/>
    <w:basedOn w:val="Normal"/>
    <w:next w:val="Normal"/>
    <w:qFormat/>
    <w:pPr>
      <w:keepNext/>
      <w:numPr>
        <w:ilvl w:val="2"/>
        <w:numId w:val="1"/>
      </w:numPr>
      <w:spacing w:after="240"/>
      <w:outlineLvl w:val="2"/>
    </w:pPr>
    <w:rPr>
      <w:sz w:val="24"/>
    </w:rPr>
  </w:style>
  <w:style w:type="paragraph" w:styleId="Ttulo4">
    <w:name w:val="heading 4"/>
    <w:basedOn w:val="Normal"/>
    <w:next w:val="Normal"/>
    <w:qFormat/>
    <w:pPr>
      <w:keepNext/>
      <w:spacing w:before="240" w:after="60"/>
      <w:outlineLvl w:val="3"/>
    </w:pPr>
    <w:rPr>
      <w:rFonts w:ascii="Arial" w:hAnsi="Arial"/>
      <w:b/>
    </w:rPr>
  </w:style>
  <w:style w:type="paragraph" w:styleId="Ttulo5">
    <w:name w:val="heading 5"/>
    <w:basedOn w:val="Normal"/>
    <w:next w:val="Normal"/>
    <w:qFormat/>
    <w:pPr>
      <w:spacing w:before="240" w:after="60"/>
      <w:outlineLvl w:val="4"/>
    </w:pPr>
  </w:style>
  <w:style w:type="paragraph" w:styleId="Ttulo6">
    <w:name w:val="heading 6"/>
    <w:basedOn w:val="Normal"/>
    <w:next w:val="Normal"/>
    <w:qFormat/>
    <w:pPr>
      <w:spacing w:before="240" w:after="60"/>
      <w:outlineLvl w:val="5"/>
    </w:pPr>
    <w:rPr>
      <w:i/>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Ttulo1"/>
    <w:pPr>
      <w:numPr>
        <w:numId w:val="0"/>
      </w:numPr>
    </w:pPr>
    <w:rPr>
      <w:noProof w:val="0"/>
    </w:rPr>
  </w:style>
  <w:style w:type="paragraph" w:customStyle="1" w:styleId="Reference">
    <w:name w:val="Reference"/>
    <w:basedOn w:val="Normal"/>
    <w:pPr>
      <w:numPr>
        <w:numId w:val="13"/>
      </w:numPr>
      <w:spacing w:after="240"/>
      <w:jc w:val="left"/>
    </w:pPr>
    <w:rPr>
      <w:sz w:val="24"/>
    </w:rPr>
  </w:style>
  <w:style w:type="paragraph" w:styleId="Encabezado">
    <w:name w:val="header"/>
    <w:basedOn w:val="Normal"/>
    <w:pPr>
      <w:tabs>
        <w:tab w:val="center" w:pos="4153"/>
        <w:tab w:val="right" w:pos="9072"/>
      </w:tabs>
    </w:pPr>
    <w:rPr>
      <w:sz w:val="18"/>
      <w:lang w:val="en-US"/>
    </w:rPr>
  </w:style>
  <w:style w:type="paragraph" w:styleId="Piedepgina">
    <w:name w:val="footer"/>
    <w:basedOn w:val="Normal"/>
    <w:pPr>
      <w:tabs>
        <w:tab w:val="center" w:pos="4153"/>
        <w:tab w:val="right" w:pos="8306"/>
      </w:tabs>
    </w:pPr>
    <w:rPr>
      <w:sz w:val="18"/>
      <w:lang w:val="en-US"/>
    </w:rPr>
  </w:style>
  <w:style w:type="paragraph" w:styleId="Descripcin">
    <w:name w:val="caption"/>
    <w:basedOn w:val="Normal"/>
    <w:next w:val="Normal"/>
    <w:qFormat/>
    <w:pPr>
      <w:spacing w:before="120" w:after="120"/>
      <w:jc w:val="center"/>
    </w:pPr>
    <w:rPr>
      <w:sz w:val="24"/>
      <w:lang w:val="en-US"/>
    </w:rPr>
  </w:style>
  <w:style w:type="character" w:styleId="Hipervnculo">
    <w:name w:val="Hyperlink"/>
    <w:rPr>
      <w:color w:val="0000FF"/>
      <w:u w:val="single"/>
    </w:rPr>
  </w:style>
  <w:style w:type="character" w:styleId="Nmerodepgina">
    <w:name w:val="page number"/>
    <w:basedOn w:val="Fuentedeprrafopredeter"/>
  </w:style>
  <w:style w:type="character" w:styleId="Hipervnculovisitado">
    <w:name w:val="FollowedHyperlink"/>
    <w:rPr>
      <w:color w:val="800080"/>
      <w:u w:val="single"/>
    </w:rPr>
  </w:style>
  <w:style w:type="character" w:styleId="Nmerodelnea">
    <w:name w:val="line number"/>
    <w:basedOn w:val="Fuentedeprrafopredete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Cierre">
    <w:name w:val="Closing"/>
    <w:basedOn w:val="Normal"/>
    <w:pPr>
      <w:ind w:left="4252"/>
    </w:pPr>
  </w:style>
  <w:style w:type="paragraph" w:styleId="Textocomentario">
    <w:name w:val="annotation text"/>
    <w:basedOn w:val="Normal"/>
    <w:link w:val="TextocomentarioCar"/>
    <w:semiHidden/>
    <w:rPr>
      <w:sz w:val="20"/>
      <w:lang w:eastAsia="x-none"/>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r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ind w:left="2880"/>
    </w:pPr>
    <w:rPr>
      <w:rFonts w:ascii="Arial" w:hAnsi="Arial"/>
    </w:rPr>
  </w:style>
  <w:style w:type="paragraph" w:styleId="Remitedesobre">
    <w:name w:val="envelope return"/>
    <w:basedOn w:val="Normal"/>
    <w:rPr>
      <w:rFonts w:ascii="Arial" w:hAnsi="Arial"/>
      <w:sz w:val="20"/>
    </w:rPr>
  </w:style>
  <w:style w:type="paragraph" w:styleId="Textonotapie">
    <w:name w:val="footnote text"/>
    <w:basedOn w:val="Normal"/>
    <w:semiHidden/>
    <w:rPr>
      <w:sz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autoRedefine/>
    <w:pPr>
      <w:numPr>
        <w:numId w:val="3"/>
      </w:numPr>
    </w:pPr>
  </w:style>
  <w:style w:type="paragraph" w:styleId="Listaconvietas2">
    <w:name w:val="List Bullet 2"/>
    <w:basedOn w:val="Normal"/>
    <w:autoRedefine/>
    <w:pPr>
      <w:numPr>
        <w:numId w:val="4"/>
      </w:numPr>
    </w:pPr>
  </w:style>
  <w:style w:type="paragraph" w:styleId="Listaconvietas3">
    <w:name w:val="List Bullet 3"/>
    <w:basedOn w:val="Normal"/>
    <w:autoRedefine/>
    <w:pPr>
      <w:numPr>
        <w:numId w:val="5"/>
      </w:numPr>
    </w:pPr>
  </w:style>
  <w:style w:type="paragraph" w:styleId="Listaconvietas4">
    <w:name w:val="List Bullet 4"/>
    <w:basedOn w:val="Normal"/>
    <w:autoRedefine/>
    <w:pPr>
      <w:ind w:firstLine="0"/>
    </w:pPr>
  </w:style>
  <w:style w:type="paragraph" w:styleId="Listaconvietas5">
    <w:name w:val="List Bullet 5"/>
    <w:basedOn w:val="Normal"/>
    <w:autoRedefine/>
    <w:pPr>
      <w:numPr>
        <w:numId w:val="7"/>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8"/>
      </w:numPr>
    </w:pPr>
  </w:style>
  <w:style w:type="paragraph" w:styleId="Listaconnmeros2">
    <w:name w:val="List Number 2"/>
    <w:basedOn w:val="Normal"/>
    <w:pPr>
      <w:numPr>
        <w:numId w:val="9"/>
      </w:numPr>
    </w:pPr>
  </w:style>
  <w:style w:type="paragraph" w:styleId="Listaconnmeros3">
    <w:name w:val="List Number 3"/>
    <w:basedOn w:val="Normal"/>
    <w:pPr>
      <w:numPr>
        <w:numId w:val="10"/>
      </w:numPr>
    </w:pPr>
  </w:style>
  <w:style w:type="paragraph" w:styleId="Listaconnmeros4">
    <w:name w:val="List Number 4"/>
    <w:basedOn w:val="Normal"/>
    <w:pPr>
      <w:numPr>
        <w:numId w:val="11"/>
      </w:numPr>
    </w:pPr>
  </w:style>
  <w:style w:type="paragraph" w:styleId="Listaconnmeros5">
    <w:name w:val="List Number 5"/>
    <w:basedOn w:val="Normal"/>
    <w:pPr>
      <w:numPr>
        <w:numId w:val="1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pPr>
      <w:ind w:left="4252"/>
    </w:pPr>
  </w:style>
  <w:style w:type="paragraph" w:styleId="Subttulo">
    <w:name w:val="Subtitle"/>
    <w:basedOn w:val="Normal"/>
    <w:qFormat/>
    <w:pPr>
      <w:spacing w:after="60"/>
      <w:jc w:val="center"/>
      <w:outlineLvl w:val="1"/>
    </w:pPr>
    <w:rPr>
      <w:rFonts w:ascii="Arial" w:hAnsi="Arial"/>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qFormat/>
    <w:pPr>
      <w:spacing w:before="240" w:after="60"/>
      <w:jc w:val="center"/>
      <w:outlineLvl w:val="0"/>
    </w:pPr>
    <w:rPr>
      <w:rFonts w:ascii="Arial" w:hAnsi="Arial"/>
      <w:b/>
      <w:kern w:val="28"/>
      <w:sz w:val="32"/>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Refdecomentario">
    <w:name w:val="annotation reference"/>
    <w:semiHidden/>
    <w:rPr>
      <w:sz w:val="16"/>
    </w:rPr>
  </w:style>
  <w:style w:type="paragraph" w:customStyle="1" w:styleId="Equation">
    <w:name w:val="Equation"/>
    <w:basedOn w:val="Normal"/>
    <w:next w:val="Normal"/>
    <w:pPr>
      <w:spacing w:before="120" w:after="120" w:line="260" w:lineRule="atLeast"/>
      <w:ind w:firstLine="0"/>
    </w:p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nfasis">
    <w:name w:val="Emphasis"/>
    <w:uiPriority w:val="20"/>
    <w:qFormat/>
    <w:rsid w:val="0048312F"/>
    <w:rPr>
      <w:b/>
      <w:bCs/>
      <w:i w:val="0"/>
      <w:iCs w:val="0"/>
    </w:rPr>
  </w:style>
  <w:style w:type="paragraph" w:styleId="Textodeglobo">
    <w:name w:val="Balloon Text"/>
    <w:basedOn w:val="Normal"/>
    <w:link w:val="TextodegloboCar"/>
    <w:rsid w:val="00A93879"/>
    <w:rPr>
      <w:rFonts w:ascii="Tahoma" w:hAnsi="Tahoma"/>
      <w:sz w:val="16"/>
      <w:szCs w:val="16"/>
      <w:lang w:eastAsia="x-none"/>
    </w:rPr>
  </w:style>
  <w:style w:type="character" w:customStyle="1" w:styleId="TextodegloboCar">
    <w:name w:val="Texto de globo Car"/>
    <w:link w:val="Textodeglobo"/>
    <w:rsid w:val="00A93879"/>
    <w:rPr>
      <w:rFonts w:ascii="Tahoma" w:hAnsi="Tahoma" w:cs="Tahoma"/>
      <w:sz w:val="16"/>
      <w:szCs w:val="16"/>
      <w:lang w:val="en-GB"/>
    </w:rPr>
  </w:style>
  <w:style w:type="paragraph" w:styleId="Asuntodelcomentario">
    <w:name w:val="annotation subject"/>
    <w:basedOn w:val="Textocomentario"/>
    <w:next w:val="Textocomentario"/>
    <w:link w:val="AsuntodelcomentarioCar"/>
    <w:rsid w:val="008D04CE"/>
    <w:rPr>
      <w:b/>
      <w:bCs/>
    </w:rPr>
  </w:style>
  <w:style w:type="character" w:customStyle="1" w:styleId="TextocomentarioCar">
    <w:name w:val="Texto comentario Car"/>
    <w:link w:val="Textocomentario"/>
    <w:semiHidden/>
    <w:rsid w:val="008D04CE"/>
    <w:rPr>
      <w:lang w:val="en-GB"/>
    </w:rPr>
  </w:style>
  <w:style w:type="character" w:customStyle="1" w:styleId="AsuntodelcomentarioCar">
    <w:name w:val="Asunto del comentario Car"/>
    <w:basedOn w:val="TextocomentarioCar"/>
    <w:link w:val="Asuntodelcomentario"/>
    <w:rsid w:val="008D04CE"/>
    <w:rPr>
      <w:lang w:val="en-GB"/>
    </w:rPr>
  </w:style>
  <w:style w:type="character" w:customStyle="1" w:styleId="Onopgelostemelding">
    <w:name w:val="Onopgeloste melding"/>
    <w:uiPriority w:val="99"/>
    <w:semiHidden/>
    <w:unhideWhenUsed/>
    <w:rsid w:val="00E42655"/>
    <w:rPr>
      <w:color w:val="605E5C"/>
      <w:shd w:val="clear" w:color="auto" w:fill="E1DFDD"/>
    </w:rPr>
  </w:style>
  <w:style w:type="character" w:styleId="Mencinsinresolver">
    <w:name w:val="Unresolved Mention"/>
    <w:uiPriority w:val="99"/>
    <w:semiHidden/>
    <w:unhideWhenUsed/>
    <w:rsid w:val="008D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s.goog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almediatod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ontiersin.org/articles/438810" TargetMode="External"/><Relationship Id="rId4" Type="http://schemas.openxmlformats.org/officeDocument/2006/relationships/settings" Target="settings.xml"/><Relationship Id="rId9" Type="http://schemas.openxmlformats.org/officeDocument/2006/relationships/hyperlink" Target="https://easychair.org/conferences/?conf=ethicomp202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B19D-E556-2642-835A-2CE1F22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7</TotalTime>
  <Pages>2</Pages>
  <Words>529</Words>
  <Characters>3286</Characters>
  <Application>Microsoft Office Word</Application>
  <DocSecurity>0</DocSecurity>
  <Lines>27</Lines>
  <Paragraphs>7</Paragraphs>
  <ScaleCrop>false</ScaleCrop>
  <HeadingPairs>
    <vt:vector size="8" baseType="variant">
      <vt:variant>
        <vt:lpstr>タイトル</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ETHICOMP 2020</vt:lpstr>
      <vt:lpstr>ETHICOMP 2020</vt:lpstr>
      <vt:lpstr>ETHICOMP 2020</vt:lpstr>
      <vt:lpstr>ETHICOMP 2020 </vt:lpstr>
    </vt:vector>
  </TitlesOfParts>
  <Company/>
  <LinksUpToDate>false</LinksUpToDate>
  <CharactersWithSpaces>3808</CharactersWithSpaces>
  <SharedDoc>false</SharedDoc>
  <HyperlinkBase/>
  <HLinks>
    <vt:vector size="48" baseType="variant">
      <vt:variant>
        <vt:i4>6225984</vt:i4>
      </vt:variant>
      <vt:variant>
        <vt:i4>24</vt:i4>
      </vt:variant>
      <vt:variant>
        <vt:i4>0</vt:i4>
      </vt:variant>
      <vt:variant>
        <vt:i4>5</vt:i4>
      </vt:variant>
      <vt:variant>
        <vt:lpwstr>http://books.google.com/</vt:lpwstr>
      </vt:variant>
      <vt:variant>
        <vt:lpwstr/>
      </vt:variant>
      <vt:variant>
        <vt:i4>5373960</vt:i4>
      </vt:variant>
      <vt:variant>
        <vt:i4>21</vt:i4>
      </vt:variant>
      <vt:variant>
        <vt:i4>0</vt:i4>
      </vt:variant>
      <vt:variant>
        <vt:i4>5</vt:i4>
      </vt:variant>
      <vt:variant>
        <vt:lpwstr>http://socialmediatoday.com/</vt:lpwstr>
      </vt:variant>
      <vt:variant>
        <vt:lpwstr/>
      </vt:variant>
      <vt:variant>
        <vt:i4>7078010</vt:i4>
      </vt:variant>
      <vt:variant>
        <vt:i4>18</vt:i4>
      </vt:variant>
      <vt:variant>
        <vt:i4>0</vt:i4>
      </vt:variant>
      <vt:variant>
        <vt:i4>5</vt:i4>
      </vt:variant>
      <vt:variant>
        <vt:lpwstr>https://www.frontiersin.org/articles/438810</vt:lpwstr>
      </vt:variant>
      <vt:variant>
        <vt:lpwstr/>
      </vt:variant>
      <vt:variant>
        <vt:i4>3997742</vt:i4>
      </vt:variant>
      <vt:variant>
        <vt:i4>15</vt:i4>
      </vt:variant>
      <vt:variant>
        <vt:i4>0</vt:i4>
      </vt:variant>
      <vt:variant>
        <vt:i4>5</vt:i4>
      </vt:variant>
      <vt:variant>
        <vt:lpwstr>https://www.unirioja.es/ethicomp/2020/</vt:lpwstr>
      </vt:variant>
      <vt:variant>
        <vt:lpwstr/>
      </vt:variant>
      <vt:variant>
        <vt:i4>1441798</vt:i4>
      </vt:variant>
      <vt:variant>
        <vt:i4>12</vt:i4>
      </vt:variant>
      <vt:variant>
        <vt:i4>0</vt:i4>
      </vt:variant>
      <vt:variant>
        <vt:i4>5</vt:i4>
      </vt:variant>
      <vt:variant>
        <vt:lpwstr>https://easychair.org/conferences/?conf=ethicomp2020</vt:lpwstr>
      </vt:variant>
      <vt:variant>
        <vt:lpwstr/>
      </vt:variant>
      <vt:variant>
        <vt:i4>1441798</vt:i4>
      </vt:variant>
      <vt:variant>
        <vt:i4>9</vt:i4>
      </vt:variant>
      <vt:variant>
        <vt:i4>0</vt:i4>
      </vt:variant>
      <vt:variant>
        <vt:i4>5</vt:i4>
      </vt:variant>
      <vt:variant>
        <vt:lpwstr>https://easychair.org/conferences/?conf=ethicomp2020</vt:lpwstr>
      </vt:variant>
      <vt:variant>
        <vt:lpwstr/>
      </vt:variant>
      <vt:variant>
        <vt:i4>3801153</vt:i4>
      </vt:variant>
      <vt:variant>
        <vt:i4>3</vt:i4>
      </vt:variant>
      <vt:variant>
        <vt:i4>0</vt:i4>
      </vt:variant>
      <vt:variant>
        <vt:i4>5</vt:i4>
      </vt:variant>
      <vt:variant>
        <vt:lpwstr>mailto:jorge.pelegrin@unirioja.es</vt:lpwstr>
      </vt:variant>
      <vt:variant>
        <vt:lpwstr/>
      </vt:variant>
      <vt:variant>
        <vt:i4>8192002</vt:i4>
      </vt:variant>
      <vt:variant>
        <vt:i4>0</vt:i4>
      </vt:variant>
      <vt:variant>
        <vt:i4>0</vt:i4>
      </vt:variant>
      <vt:variant>
        <vt:i4>5</vt:i4>
      </vt:variant>
      <vt:variant>
        <vt:lpwstr>mailto:mario.arias@urv.cat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ETHICOMP 2020</dc:title>
  <dc:subject>Template for papers</dc:subject>
  <dc:creator>Arias-Oliva &amp; Pelegrín-Borondo</dc:creator>
  <cp:keywords/>
  <dc:description>Logroño, 17-19 June 2020</dc:description>
  <cp:lastModifiedBy>Mario Arias</cp:lastModifiedBy>
  <cp:revision>5</cp:revision>
  <cp:lastPrinted>2006-01-27T16:23:00Z</cp:lastPrinted>
  <dcterms:created xsi:type="dcterms:W3CDTF">2019-10-01T21:55:00Z</dcterms:created>
  <dcterms:modified xsi:type="dcterms:W3CDTF">2019-11-29T10:01:00Z</dcterms:modified>
</cp:coreProperties>
</file>